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0B3F2" w14:textId="79347331" w:rsidR="006B7DB2" w:rsidRPr="00C916DB" w:rsidRDefault="00B601CC" w:rsidP="00B601CC">
      <w:pPr>
        <w:pStyle w:val="NoSpacing"/>
        <w:rPr>
          <w:rFonts w:ascii="Noto Sans JP" w:eastAsia="Noto Sans JP" w:hAnsi="Noto Sans JP"/>
          <w:b/>
          <w:lang w:eastAsia="ja-JP"/>
        </w:rPr>
      </w:pPr>
      <w:r w:rsidRPr="00C916DB">
        <w:rPr>
          <w:rFonts w:ascii="Noto Sans JP" w:eastAsia="Noto Sans JP" w:hAnsi="Noto Sans JP"/>
          <w:b/>
          <w:bCs/>
          <w:lang w:eastAsia="ja"/>
        </w:rPr>
        <w:t xml:space="preserve">2023年世界予防接種週間：ソーシャルメディア投稿文の例 </w:t>
      </w:r>
    </w:p>
    <w:p w14:paraId="383409A1" w14:textId="77777777" w:rsidR="006B7DB2" w:rsidRPr="00C916DB" w:rsidRDefault="006B7DB2" w:rsidP="00B601CC">
      <w:pPr>
        <w:pStyle w:val="NoSpacing"/>
        <w:rPr>
          <w:rFonts w:ascii="Noto Sans JP" w:eastAsia="Noto Sans JP" w:hAnsi="Noto Sans JP"/>
          <w:b/>
          <w:sz w:val="22"/>
          <w:szCs w:val="22"/>
          <w:lang w:eastAsia="ja-JP"/>
        </w:rPr>
      </w:pPr>
    </w:p>
    <w:p w14:paraId="3F62409A" w14:textId="7A361A6C" w:rsidR="00B601CC" w:rsidRPr="00C916DB" w:rsidRDefault="00B601CC" w:rsidP="00B601CC">
      <w:pPr>
        <w:pStyle w:val="NoSpacing"/>
        <w:rPr>
          <w:rFonts w:ascii="Noto Sans JP" w:eastAsia="Noto Sans JP" w:hAnsi="Noto Sans JP"/>
          <w:i/>
          <w:sz w:val="22"/>
          <w:szCs w:val="22"/>
          <w:lang w:eastAsia="ja-JP"/>
        </w:rPr>
      </w:pPr>
      <w:r w:rsidRPr="00C916DB">
        <w:rPr>
          <w:rFonts w:ascii="Noto Sans JP" w:eastAsia="Noto Sans JP" w:hAnsi="Noto Sans JP"/>
          <w:sz w:val="22"/>
          <w:szCs w:val="22"/>
          <w:lang w:eastAsia="ja"/>
        </w:rPr>
        <w:t>4月24日～30日の世界予防接種週間には、ロータリーとともに、ポリオ根絶と予防接種の大切さに対する啓発をサポートしましょう。以下の例文をソーシャルメディアに投稿し、メッセージの拡散にご協力ください。また、紫のマーカーで小指に色をつけ、その写真をソーシャルメディアに投稿することもできます（ハッシュタグ「#EndPolio」「#VaccinesWork」「#ポリオ根絶」「#世界予防接種週間」をお使いください）。</w:t>
      </w:r>
    </w:p>
    <w:p w14:paraId="375528FD" w14:textId="2E43AD82" w:rsidR="00AE6A21" w:rsidRPr="00C916DB" w:rsidRDefault="00AE6A21" w:rsidP="00B601CC">
      <w:pPr>
        <w:pStyle w:val="NoSpacing"/>
        <w:rPr>
          <w:rFonts w:ascii="Noto Sans JP" w:eastAsia="Noto Sans JP" w:hAnsi="Noto Sans JP"/>
          <w:sz w:val="22"/>
          <w:szCs w:val="22"/>
          <w:lang w:eastAsia="ja-JP"/>
        </w:rPr>
      </w:pPr>
    </w:p>
    <w:p w14:paraId="5266A436" w14:textId="61121483" w:rsidR="00F56F7E" w:rsidRPr="00C916DB" w:rsidRDefault="005B4422" w:rsidP="00C916DB">
      <w:pPr>
        <w:pStyle w:val="NoSpacing"/>
        <w:ind w:rightChars="-62" w:right="-136"/>
        <w:rPr>
          <w:rFonts w:ascii="Noto Sans JP" w:eastAsia="Noto Sans JP" w:hAnsi="Noto Sans JP"/>
          <w:i/>
          <w:sz w:val="22"/>
          <w:szCs w:val="22"/>
          <w:lang w:eastAsia="ja-JP"/>
        </w:rPr>
      </w:pPr>
      <w:r w:rsidRPr="00C916DB">
        <w:rPr>
          <w:rFonts w:ascii="Noto Sans JP" w:eastAsia="Noto Sans JP" w:hAnsi="Noto Sans JP"/>
          <w:sz w:val="22"/>
          <w:szCs w:val="22"/>
          <w:lang w:eastAsia="ja"/>
        </w:rPr>
        <w:t>そのほかのリソースは、</w:t>
      </w:r>
      <w:hyperlink r:id="rId11" w:history="1">
        <w:r w:rsidRPr="00C916DB">
          <w:rPr>
            <w:rStyle w:val="Hyperlink"/>
            <w:rFonts w:ascii="Noto Sans JP" w:eastAsia="Noto Sans JP" w:hAnsi="Noto Sans JP"/>
            <w:sz w:val="22"/>
            <w:szCs w:val="22"/>
            <w:lang w:eastAsia="ja"/>
          </w:rPr>
          <w:t>ポリオ根絶支援サイトのリソースセンター</w:t>
        </w:r>
      </w:hyperlink>
      <w:r w:rsidRPr="00C916DB">
        <w:rPr>
          <w:rFonts w:ascii="Noto Sans JP" w:eastAsia="Noto Sans JP" w:hAnsi="Noto Sans JP"/>
          <w:sz w:val="22"/>
          <w:szCs w:val="22"/>
          <w:lang w:eastAsia="ja"/>
        </w:rPr>
        <w:t>からダウンロードできます。</w:t>
      </w:r>
      <w:r w:rsidRPr="00C916DB">
        <w:rPr>
          <w:rFonts w:ascii="Noto Sans JP" w:eastAsia="Noto Sans JP" w:hAnsi="Noto Sans JP"/>
          <w:i/>
          <w:iCs/>
          <w:sz w:val="22"/>
          <w:szCs w:val="22"/>
          <w:lang w:eastAsia="ja"/>
        </w:rPr>
        <w:t xml:space="preserve"> </w:t>
      </w:r>
    </w:p>
    <w:p w14:paraId="75403F64" w14:textId="77777777" w:rsidR="009740CE" w:rsidRPr="00C916DB" w:rsidRDefault="009740CE" w:rsidP="009740CE">
      <w:pPr>
        <w:pStyle w:val="NoSpacing"/>
        <w:rPr>
          <w:rFonts w:ascii="Noto Sans JP" w:eastAsia="Noto Sans JP" w:hAnsi="Noto Sans JP" w:cstheme="minorHAnsi"/>
          <w:b/>
          <w:i/>
          <w:sz w:val="22"/>
          <w:szCs w:val="22"/>
        </w:rPr>
      </w:pPr>
    </w:p>
    <w:p w14:paraId="6F6030DD" w14:textId="45AD0D77" w:rsidR="004665AE" w:rsidRPr="00C916DB" w:rsidRDefault="0004526D" w:rsidP="005B4422">
      <w:pPr>
        <w:pStyle w:val="NoSpacing"/>
        <w:numPr>
          <w:ilvl w:val="0"/>
          <w:numId w:val="4"/>
        </w:numPr>
        <w:spacing w:after="120"/>
        <w:rPr>
          <w:rFonts w:ascii="Noto Sans JP" w:eastAsia="Noto Sans JP" w:hAnsi="Noto Sans JP" w:cstheme="minorHAnsi"/>
          <w:b/>
          <w:sz w:val="22"/>
          <w:szCs w:val="22"/>
        </w:rPr>
      </w:pPr>
      <w:r w:rsidRPr="00C916DB">
        <w:rPr>
          <w:rFonts w:ascii="Noto Sans JP" w:eastAsia="Noto Sans JP" w:hAnsi="Noto Sans JP" w:cstheme="minorHAnsi"/>
          <w:sz w:val="22"/>
          <w:szCs w:val="22"/>
          <w:lang w:eastAsia="ja"/>
        </w:rPr>
        <w:t>今週は #世界予防接種週間 です。ワクチンはロータリーのポリオ根絶活動において欠かせないものです。 #ポリオ根絶 をご支援ください。</w:t>
      </w:r>
      <w:hyperlink r:id="rId12" w:history="1">
        <w:r w:rsidRPr="00C719D8">
          <w:rPr>
            <w:rStyle w:val="Hyperlink"/>
            <w:rFonts w:ascii="Noto Sans JP" w:eastAsia="Noto Sans JP" w:hAnsi="Noto Sans JP" w:cstheme="minorHAnsi"/>
            <w:sz w:val="22"/>
            <w:szCs w:val="22"/>
            <w:lang w:eastAsia="ja"/>
          </w:rPr>
          <w:t>www.endpolio.org/ja/donate</w:t>
        </w:r>
      </w:hyperlink>
      <w:r w:rsidRPr="00C916DB">
        <w:rPr>
          <w:rFonts w:ascii="Noto Sans JP" w:eastAsia="Noto Sans JP" w:hAnsi="Noto Sans JP"/>
          <w:sz w:val="22"/>
          <w:szCs w:val="22"/>
          <w:lang w:eastAsia="ja"/>
        </w:rPr>
        <w:t xml:space="preserve"> #EndPolio #VaccinesWork </w:t>
      </w:r>
    </w:p>
    <w:p w14:paraId="31CE78B3" w14:textId="3ABF5E71" w:rsidR="0004526D" w:rsidRPr="00C916DB" w:rsidRDefault="0004526D" w:rsidP="005B4422">
      <w:pPr>
        <w:pStyle w:val="NoSpacing"/>
        <w:numPr>
          <w:ilvl w:val="0"/>
          <w:numId w:val="4"/>
        </w:numPr>
        <w:spacing w:after="120"/>
        <w:rPr>
          <w:rFonts w:ascii="Noto Sans JP" w:eastAsia="Noto Sans JP" w:hAnsi="Noto Sans JP" w:cstheme="minorHAnsi"/>
          <w:sz w:val="22"/>
          <w:szCs w:val="22"/>
        </w:rPr>
      </w:pPr>
      <w:r w:rsidRPr="00C916DB">
        <w:rPr>
          <w:rFonts w:ascii="Noto Sans JP" w:eastAsia="Noto Sans JP" w:hAnsi="Noto Sans JP" w:cstheme="minorHAnsi"/>
          <w:sz w:val="22"/>
          <w:szCs w:val="22"/>
          <w:lang w:eastAsia="ja"/>
        </w:rPr>
        <w:t>1988年以来、ロータリーとパートナー団体の努力によって世界のポリオ症例は99.9％減少しましたが、ポリオが根絶されるまで世界のすべての子どもに予防接種を続けなければなりません。#ポリオ根絶 活動をご支援ください：</w:t>
      </w:r>
      <w:hyperlink r:id="rId13" w:history="1">
        <w:r w:rsidRPr="00C719D8">
          <w:rPr>
            <w:rStyle w:val="Hyperlink"/>
            <w:rFonts w:ascii="Noto Sans JP" w:eastAsia="Noto Sans JP" w:hAnsi="Noto Sans JP" w:cstheme="minorHAnsi"/>
            <w:sz w:val="22"/>
            <w:szCs w:val="22"/>
            <w:lang w:eastAsia="ja"/>
          </w:rPr>
          <w:t>endpolio.org/ja/donate</w:t>
        </w:r>
      </w:hyperlink>
      <w:r w:rsidRPr="00C916DB">
        <w:rPr>
          <w:rFonts w:ascii="Noto Sans JP" w:eastAsia="Noto Sans JP" w:hAnsi="Noto Sans JP"/>
          <w:sz w:val="22"/>
          <w:szCs w:val="22"/>
          <w:lang w:eastAsia="ja"/>
        </w:rPr>
        <w:t xml:space="preserve"> #EndPolio #VaccinesWork #世界予防接種週間</w:t>
      </w:r>
    </w:p>
    <w:p w14:paraId="12479AED" w14:textId="6C21A060" w:rsidR="00F56F7E" w:rsidRPr="00C916DB" w:rsidRDefault="00F56F7E" w:rsidP="005B4422">
      <w:pPr>
        <w:pStyle w:val="NoSpacing"/>
        <w:numPr>
          <w:ilvl w:val="0"/>
          <w:numId w:val="4"/>
        </w:numPr>
        <w:spacing w:after="120"/>
        <w:rPr>
          <w:rFonts w:ascii="Noto Sans JP" w:eastAsia="Noto Sans JP" w:hAnsi="Noto Sans JP" w:cstheme="minorHAnsi"/>
          <w:sz w:val="22"/>
          <w:szCs w:val="22"/>
        </w:rPr>
      </w:pPr>
      <w:r w:rsidRPr="00C916DB">
        <w:rPr>
          <w:rFonts w:ascii="Noto Sans JP" w:eastAsia="Noto Sans JP" w:hAnsi="Noto Sans JP" w:cstheme="minorHAnsi"/>
          <w:sz w:val="22"/>
          <w:szCs w:val="22"/>
          <w:lang w:eastAsia="ja"/>
        </w:rPr>
        <w:t>今週は #世界予防接種週間 です。今もポリオの脅威が存在する国では、すべての子どもにポリオワクチンを投与するため、予防接種を受けた子どもの小指に紫のインクをつけて、接種状況を確認できるようにしています。</w:t>
      </w:r>
      <w:hyperlink r:id="rId14" w:history="1">
        <w:r w:rsidRPr="00C916DB">
          <w:rPr>
            <w:rStyle w:val="Hyperlink"/>
            <w:rFonts w:ascii="Noto Sans JP" w:eastAsia="Noto Sans JP" w:hAnsi="Noto Sans JP" w:cstheme="minorHAnsi"/>
            <w:sz w:val="22"/>
            <w:szCs w:val="22"/>
            <w:lang w:eastAsia="ja"/>
          </w:rPr>
          <w:t>EndPolio.org/ja</w:t>
        </w:r>
      </w:hyperlink>
      <w:r w:rsidRPr="00C916DB">
        <w:rPr>
          <w:rFonts w:ascii="Noto Sans JP" w:eastAsia="Noto Sans JP" w:hAnsi="Noto Sans JP" w:cstheme="minorHAnsi"/>
          <w:sz w:val="22"/>
          <w:szCs w:val="22"/>
          <w:lang w:eastAsia="ja"/>
        </w:rPr>
        <w:t xml:space="preserve">  </w:t>
      </w:r>
      <w:r w:rsidR="00C916DB" w:rsidRPr="00C916DB">
        <w:rPr>
          <w:rFonts w:ascii="Noto Sans JP" w:eastAsia="Noto Sans JP" w:hAnsi="Noto Sans JP" w:cstheme="minorHAnsi"/>
          <w:sz w:val="22"/>
          <w:szCs w:val="22"/>
          <w:lang w:eastAsia="ja"/>
        </w:rPr>
        <w:t xml:space="preserve"> #EndPolio #VaccinesWork</w:t>
      </w:r>
    </w:p>
    <w:p w14:paraId="6664B334" w14:textId="153AE606" w:rsidR="009740CE" w:rsidRPr="00C916DB" w:rsidRDefault="009740CE" w:rsidP="5799ADC4">
      <w:pPr>
        <w:pStyle w:val="NoSpacing"/>
        <w:numPr>
          <w:ilvl w:val="0"/>
          <w:numId w:val="4"/>
        </w:numPr>
        <w:spacing w:after="120"/>
        <w:rPr>
          <w:rFonts w:ascii="Noto Sans JP" w:eastAsia="Noto Sans JP" w:hAnsi="Noto Sans JP"/>
          <w:sz w:val="22"/>
          <w:szCs w:val="22"/>
        </w:rPr>
      </w:pPr>
      <w:r w:rsidRPr="00C916DB">
        <w:rPr>
          <w:rFonts w:ascii="Noto Sans JP" w:eastAsia="Noto Sans JP" w:hAnsi="Noto Sans JP"/>
          <w:sz w:val="22"/>
          <w:szCs w:val="22"/>
          <w:lang w:eastAsia="ja"/>
        </w:rPr>
        <w:t>ロータリーとパートナー団体によるポリオ予防接種活動のおかげで、推定2,000万人近い子どもがまひを患うことなく元気に育っています。 #世界予防接種週間 にワクチンの大切さを呼びかけましょう。</w:t>
      </w:r>
      <w:hyperlink r:id="rId15">
        <w:r w:rsidRPr="00C916DB">
          <w:rPr>
            <w:rStyle w:val="Hyperlink"/>
            <w:rFonts w:ascii="Noto Sans JP" w:eastAsia="Noto Sans JP" w:hAnsi="Noto Sans JP"/>
            <w:sz w:val="22"/>
            <w:szCs w:val="22"/>
            <w:lang w:eastAsia="ja"/>
          </w:rPr>
          <w:t>EndPolio.org/ja</w:t>
        </w:r>
      </w:hyperlink>
      <w:r w:rsidR="00C719D8">
        <w:rPr>
          <w:rStyle w:val="Hyperlink"/>
          <w:rFonts w:ascii="Noto Sans JP" w:eastAsia="Noto Sans JP" w:hAnsi="Noto Sans JP"/>
          <w:sz w:val="22"/>
          <w:szCs w:val="22"/>
          <w:lang w:eastAsia="ja"/>
        </w:rPr>
        <w:t xml:space="preserve"> </w:t>
      </w:r>
      <w:r w:rsidR="00C719D8" w:rsidRPr="00C916DB">
        <w:rPr>
          <w:rFonts w:ascii="Noto Sans JP" w:eastAsia="Noto Sans JP" w:hAnsi="Noto Sans JP"/>
          <w:sz w:val="22"/>
          <w:szCs w:val="22"/>
          <w:lang w:eastAsia="ja"/>
        </w:rPr>
        <w:t>#VaccinesWork #EndPolio #ポリオ根絶</w:t>
      </w:r>
    </w:p>
    <w:p w14:paraId="403BACA1" w14:textId="4CC640B6" w:rsidR="009740CE" w:rsidRPr="00C916DB" w:rsidRDefault="0031467A" w:rsidP="3E7F5CF3">
      <w:pPr>
        <w:pStyle w:val="NoSpacing"/>
        <w:numPr>
          <w:ilvl w:val="0"/>
          <w:numId w:val="4"/>
        </w:numPr>
        <w:spacing w:after="120"/>
        <w:rPr>
          <w:rStyle w:val="Hyperlink"/>
          <w:rFonts w:ascii="Noto Sans JP" w:eastAsia="Noto Sans JP" w:hAnsi="Noto Sans JP"/>
          <w:color w:val="auto"/>
          <w:sz w:val="22"/>
          <w:szCs w:val="22"/>
          <w:u w:val="none"/>
        </w:rPr>
      </w:pPr>
      <w:r w:rsidRPr="00C916DB">
        <w:rPr>
          <w:rFonts w:ascii="Noto Sans JP" w:eastAsia="Noto Sans JP" w:hAnsi="Noto Sans JP"/>
          <w:sz w:val="22"/>
          <w:szCs w:val="22"/>
          <w:lang w:eastAsia="ja"/>
        </w:rPr>
        <w:t>今週は #世界予防接種週間 です。ワクチンは世界の保健や人びとの命を守るために大切な役割を果たしてきました。ポリオワクチンのおかげで、1988年以来、世界のポリオ症例は99.9％減少しています。</w:t>
      </w:r>
      <w:hyperlink r:id="rId16">
        <w:r w:rsidRPr="00C916DB">
          <w:rPr>
            <w:rStyle w:val="Hyperlink"/>
            <w:rFonts w:ascii="Noto Sans JP" w:eastAsia="Noto Sans JP" w:hAnsi="Noto Sans JP"/>
            <w:sz w:val="22"/>
            <w:szCs w:val="22"/>
            <w:lang w:eastAsia="ja"/>
          </w:rPr>
          <w:t>EndPolio.org/ja</w:t>
        </w:r>
      </w:hyperlink>
      <w:r w:rsidRPr="00C916DB">
        <w:rPr>
          <w:rFonts w:ascii="Noto Sans JP" w:eastAsia="Noto Sans JP" w:hAnsi="Noto Sans JP"/>
          <w:sz w:val="22"/>
          <w:szCs w:val="22"/>
          <w:lang w:eastAsia="ja"/>
        </w:rPr>
        <w:t xml:space="preserve">  #EndPolio #VaccinesWork #ポリオ根絶</w:t>
      </w:r>
    </w:p>
    <w:p w14:paraId="053F64C9" w14:textId="77777777" w:rsidR="00DD428D" w:rsidRDefault="00DD428D">
      <w:pPr>
        <w:rPr>
          <w:rFonts w:ascii="Noto Sans JP" w:eastAsia="Noto Sans JP" w:hAnsi="Noto Sans JP"/>
          <w:lang w:eastAsia="ja"/>
        </w:rPr>
      </w:pPr>
      <w:r>
        <w:rPr>
          <w:rFonts w:ascii="Noto Sans JP" w:eastAsia="Noto Sans JP" w:hAnsi="Noto Sans JP"/>
          <w:lang w:eastAsia="ja"/>
        </w:rPr>
        <w:br w:type="page"/>
      </w:r>
    </w:p>
    <w:p w14:paraId="6CAD748F" w14:textId="2C2E3F4E" w:rsidR="00673896" w:rsidRPr="00C916DB" w:rsidRDefault="00DD428D" w:rsidP="3E7F5CF3">
      <w:pPr>
        <w:pStyle w:val="NoSpacing"/>
        <w:numPr>
          <w:ilvl w:val="0"/>
          <w:numId w:val="4"/>
        </w:numPr>
        <w:spacing w:after="120"/>
        <w:rPr>
          <w:rFonts w:ascii="Noto Sans JP" w:eastAsia="Noto Sans JP" w:hAnsi="Noto Sans JP"/>
          <w:sz w:val="22"/>
          <w:szCs w:val="22"/>
        </w:rPr>
      </w:pPr>
      <w:r w:rsidRPr="00DD428D">
        <w:rPr>
          <w:rFonts w:ascii="Noto Sans JP" w:eastAsia="Noto Sans JP" w:hAnsi="Noto Sans JP"/>
          <w:sz w:val="22"/>
          <w:szCs w:val="22"/>
          <w:lang w:eastAsia="ja"/>
        </w:rPr>
        <w:t>ロータリーが1985年にポリオプラスを立ち上げたとき、ポリオ常在国は125カ国、日に千人以上の子どもがポリオのまひを発症していました。現在、予防接種によって野生型ポリオ常在国は2カ国に。2023年世界の症例数：</w:t>
      </w:r>
      <w:hyperlink r:id="rId17">
        <w:r w:rsidRPr="00C916DB">
          <w:rPr>
            <w:rStyle w:val="Hyperlink"/>
            <w:rFonts w:ascii="Noto Sans JP" w:eastAsia="Noto Sans JP" w:hAnsi="Noto Sans JP"/>
            <w:sz w:val="22"/>
            <w:szCs w:val="22"/>
            <w:lang w:eastAsia="ja"/>
          </w:rPr>
          <w:t>EndPolio.org/ja</w:t>
        </w:r>
      </w:hyperlink>
      <w:r>
        <w:rPr>
          <w:rStyle w:val="Hyperlink"/>
          <w:rFonts w:ascii="Noto Sans JP" w:eastAsia="Noto Sans JP" w:hAnsi="Noto Sans JP"/>
          <w:sz w:val="22"/>
          <w:szCs w:val="22"/>
          <w:lang w:eastAsia="ja"/>
        </w:rPr>
        <w:t xml:space="preserve"> </w:t>
      </w:r>
      <w:r w:rsidR="00673896" w:rsidRPr="00C916DB">
        <w:rPr>
          <w:rFonts w:ascii="Noto Sans JP" w:eastAsia="Noto Sans JP" w:hAnsi="Noto Sans JP"/>
          <w:sz w:val="22"/>
          <w:szCs w:val="22"/>
          <w:lang w:eastAsia="ja"/>
        </w:rPr>
        <w:t>#EndPolio #VaccinesWork #世界予防接種週間</w:t>
      </w:r>
    </w:p>
    <w:p w14:paraId="163C3A02" w14:textId="0E5B83C5" w:rsidR="00673896" w:rsidRPr="00C916DB" w:rsidRDefault="00673896" w:rsidP="00673896">
      <w:pPr>
        <w:pStyle w:val="NoSpacing"/>
        <w:numPr>
          <w:ilvl w:val="0"/>
          <w:numId w:val="4"/>
        </w:numPr>
        <w:spacing w:after="120"/>
        <w:rPr>
          <w:rFonts w:ascii="Noto Sans JP" w:eastAsia="Noto Sans JP" w:hAnsi="Noto Sans JP"/>
          <w:sz w:val="22"/>
          <w:szCs w:val="22"/>
        </w:rPr>
      </w:pPr>
      <w:r w:rsidRPr="00C916DB">
        <w:rPr>
          <w:rFonts w:ascii="Noto Sans JP" w:eastAsia="Noto Sans JP" w:hAnsi="Noto Sans JP"/>
          <w:sz w:val="22"/>
          <w:szCs w:val="22"/>
          <w:lang w:eastAsia="ja"/>
        </w:rPr>
        <w:t>ロータリー会員はこれまでにボランティアとして多くの時間を捧げ、26億ドルもの資金を #ポリオ根絶 のために投じてきました。パートナー団体とともに、毎年4億人以上の子どもに予防接種を行っています。</w:t>
      </w:r>
      <w:hyperlink r:id="rId18" w:history="1">
        <w:r w:rsidRPr="00C916DB">
          <w:rPr>
            <w:rStyle w:val="Hyperlink"/>
            <w:rFonts w:ascii="Noto Sans JP" w:eastAsia="Noto Sans JP" w:hAnsi="Noto Sans JP" w:cstheme="minorHAnsi"/>
            <w:sz w:val="22"/>
            <w:szCs w:val="22"/>
            <w:lang w:eastAsia="ja"/>
          </w:rPr>
          <w:t>EndPolio.org/ja</w:t>
        </w:r>
      </w:hyperlink>
      <w:r w:rsidR="003F7B15">
        <w:rPr>
          <w:rFonts w:ascii="Noto Sans JP" w:eastAsia="Noto Sans JP" w:hAnsi="Noto Sans JP" w:hint="eastAsia"/>
          <w:sz w:val="22"/>
          <w:szCs w:val="22"/>
          <w:lang w:eastAsia="ja"/>
        </w:rPr>
        <w:t xml:space="preserve"> </w:t>
      </w:r>
      <w:r w:rsidR="003F7B15">
        <w:rPr>
          <w:rFonts w:ascii="Noto Sans JP" w:eastAsia="Noto Sans JP" w:hAnsi="Noto Sans JP"/>
          <w:sz w:val="22"/>
          <w:szCs w:val="22"/>
          <w:lang w:eastAsia="ja"/>
        </w:rPr>
        <w:t xml:space="preserve"> </w:t>
      </w:r>
      <w:r w:rsidRPr="00C916DB">
        <w:rPr>
          <w:rFonts w:ascii="Noto Sans JP" w:eastAsia="Noto Sans JP" w:hAnsi="Noto Sans JP"/>
          <w:sz w:val="22"/>
          <w:szCs w:val="22"/>
          <w:lang w:eastAsia="ja"/>
        </w:rPr>
        <w:t>#EndPolio #VaccinesWork #世界予防接種週間</w:t>
      </w:r>
    </w:p>
    <w:p w14:paraId="082431F5" w14:textId="43144085" w:rsidR="004665AE" w:rsidRPr="00C916DB" w:rsidRDefault="00C70130" w:rsidP="005B4422">
      <w:pPr>
        <w:pStyle w:val="NoSpacing"/>
        <w:numPr>
          <w:ilvl w:val="0"/>
          <w:numId w:val="4"/>
        </w:numPr>
        <w:spacing w:after="120"/>
        <w:rPr>
          <w:rStyle w:val="Hyperlink"/>
          <w:rFonts w:ascii="Noto Sans JP" w:eastAsia="Noto Sans JP" w:hAnsi="Noto Sans JP"/>
          <w:color w:val="auto"/>
          <w:sz w:val="22"/>
          <w:szCs w:val="22"/>
          <w:u w:val="none"/>
        </w:rPr>
      </w:pPr>
      <w:r w:rsidRPr="00C916DB">
        <w:rPr>
          <w:rFonts w:ascii="Noto Sans JP" w:eastAsia="Noto Sans JP" w:hAnsi="Noto Sans JP"/>
          <w:sz w:val="22"/>
          <w:szCs w:val="22"/>
          <w:lang w:eastAsia="ja"/>
        </w:rPr>
        <w:t>コロナウイルスの流行は、ウイルスがあっという間に世界に広がる可能性の証です。だからこそロータリーは、ポリオの脅威を世界中からなくし、子どもたちを守るために全力を注いでいます。</w:t>
      </w:r>
      <w:hyperlink r:id="rId19" w:history="1">
        <w:r w:rsidRPr="00C916DB">
          <w:rPr>
            <w:rStyle w:val="Hyperlink"/>
            <w:rFonts w:ascii="Noto Sans JP" w:eastAsia="Noto Sans JP" w:hAnsi="Noto Sans JP" w:cstheme="minorHAnsi"/>
            <w:sz w:val="22"/>
            <w:szCs w:val="22"/>
            <w:lang w:eastAsia="ja"/>
          </w:rPr>
          <w:t>EndPolio.org/ja</w:t>
        </w:r>
      </w:hyperlink>
      <w:r w:rsidRPr="00C916DB">
        <w:rPr>
          <w:rFonts w:ascii="Noto Sans JP" w:eastAsia="Noto Sans JP" w:hAnsi="Noto Sans JP"/>
          <w:sz w:val="22"/>
          <w:szCs w:val="22"/>
          <w:lang w:eastAsia="ja"/>
        </w:rPr>
        <w:t xml:space="preserve">  #EndPolio #VaccinesWork #世界予防接種週間 #ポリオ根絶 </w:t>
      </w:r>
    </w:p>
    <w:p w14:paraId="4AB09539" w14:textId="1FF79818" w:rsidR="00673896" w:rsidRPr="00C70F51" w:rsidRDefault="00673896" w:rsidP="005B4422">
      <w:pPr>
        <w:pStyle w:val="NoSpacing"/>
        <w:numPr>
          <w:ilvl w:val="0"/>
          <w:numId w:val="4"/>
        </w:numPr>
        <w:spacing w:after="120"/>
        <w:rPr>
          <w:rFonts w:ascii="Noto Sans JP" w:eastAsia="Noto Sans JP" w:hAnsi="Noto Sans JP"/>
          <w:sz w:val="22"/>
          <w:szCs w:val="22"/>
        </w:rPr>
      </w:pPr>
      <w:r w:rsidRPr="00C70F51">
        <w:rPr>
          <w:rFonts w:ascii="Noto Sans JP" w:eastAsia="Noto Sans JP" w:hAnsi="Noto Sans JP"/>
          <w:sz w:val="22"/>
          <w:szCs w:val="22"/>
          <w:lang w:eastAsia="ja"/>
        </w:rPr>
        <w:t>ワクチンの有効性は、#ポリオ根絶 に向けた進展で実証されています。現在、野生型ポリオ常在国は2カ国のみとなっています。これゼロとする方法をロータリーと共に学びましょう。</w:t>
      </w:r>
      <w:hyperlink r:id="rId20" w:history="1">
        <w:r w:rsidR="00C70F51" w:rsidRPr="00C70F51">
          <w:rPr>
            <w:rStyle w:val="Hyperlink"/>
            <w:rFonts w:ascii="Noto Sans JP" w:eastAsia="Noto Sans JP" w:hAnsi="Noto Sans JP"/>
            <w:sz w:val="22"/>
            <w:szCs w:val="22"/>
          </w:rPr>
          <w:t>http://bit.ly/3XrJutb</w:t>
        </w:r>
      </w:hyperlink>
      <w:r w:rsidRPr="00C70F51">
        <w:rPr>
          <w:rFonts w:ascii="Noto Sans JP" w:eastAsia="Noto Sans JP" w:hAnsi="Noto Sans JP"/>
          <w:sz w:val="22"/>
          <w:szCs w:val="22"/>
          <w:lang w:eastAsia="ja"/>
        </w:rPr>
        <w:t xml:space="preserve">  #EndPolio #VaccinesWork #世界予防接種週間 </w:t>
      </w:r>
    </w:p>
    <w:p w14:paraId="3C3278A0" w14:textId="36C17D53" w:rsidR="005B4422" w:rsidRPr="00C70F51" w:rsidRDefault="000538A1" w:rsidP="00C916DB">
      <w:pPr>
        <w:pStyle w:val="NoSpacing"/>
        <w:numPr>
          <w:ilvl w:val="0"/>
          <w:numId w:val="4"/>
        </w:numPr>
        <w:spacing w:after="120"/>
        <w:ind w:rightChars="-126" w:right="-277"/>
        <w:rPr>
          <w:rFonts w:ascii="Noto Sans JP" w:eastAsia="Noto Sans JP" w:hAnsi="Noto Sans JP"/>
          <w:sz w:val="22"/>
          <w:szCs w:val="22"/>
        </w:rPr>
      </w:pPr>
      <w:r w:rsidRPr="00C70F51">
        <w:rPr>
          <w:rFonts w:ascii="Noto Sans JP" w:eastAsia="Noto Sans JP" w:hAnsi="Noto Sans JP" w:cstheme="minorHAnsi"/>
          <w:sz w:val="22"/>
          <w:szCs w:val="22"/>
          <w:lang w:eastAsia="ja"/>
        </w:rPr>
        <w:t>#ポリオ根絶 における予防接種、サーベイランス、社会動員、発生対応のインフラと知識は、コロナウイルスへの対応でも重要な役割を果たしています。</w:t>
      </w:r>
      <w:hyperlink r:id="rId21" w:history="1">
        <w:r w:rsidR="00C70F51" w:rsidRPr="00C70F51">
          <w:rPr>
            <w:rStyle w:val="Hyperlink"/>
            <w:rFonts w:ascii="Noto Sans JP" w:eastAsia="Noto Sans JP" w:hAnsi="Noto Sans JP"/>
            <w:sz w:val="22"/>
            <w:szCs w:val="22"/>
          </w:rPr>
          <w:t>http://bit.ly/3YdO3Zv</w:t>
        </w:r>
      </w:hyperlink>
      <w:r w:rsidRPr="00C70F51">
        <w:rPr>
          <w:rFonts w:ascii="Noto Sans JP" w:eastAsia="Noto Sans JP" w:hAnsi="Noto Sans JP" w:cstheme="minorHAnsi"/>
          <w:sz w:val="22"/>
          <w:szCs w:val="22"/>
          <w:lang w:eastAsia="ja"/>
        </w:rPr>
        <w:t xml:space="preserve">  #EndPolio #VaccinesWork #世界予防接種週間 </w:t>
      </w:r>
    </w:p>
    <w:p w14:paraId="15D105DF" w14:textId="46B197EB" w:rsidR="00C70F51" w:rsidRPr="00C70F51" w:rsidRDefault="005B4422" w:rsidP="00C70F51">
      <w:pPr>
        <w:pStyle w:val="NoSpacing"/>
        <w:numPr>
          <w:ilvl w:val="0"/>
          <w:numId w:val="4"/>
        </w:numPr>
        <w:spacing w:after="120"/>
        <w:rPr>
          <w:rFonts w:ascii="Noto Sans JP" w:eastAsia="Noto Sans JP" w:hAnsi="Noto Sans JP"/>
          <w:sz w:val="22"/>
          <w:szCs w:val="22"/>
          <w:lang w:eastAsia="ja"/>
        </w:rPr>
      </w:pPr>
      <w:r w:rsidRPr="00C70F51">
        <w:rPr>
          <w:rFonts w:ascii="Noto Sans JP" w:eastAsia="Noto Sans JP" w:hAnsi="Noto Sans JP"/>
          <w:sz w:val="22"/>
          <w:szCs w:val="22"/>
          <w:lang w:eastAsia="ja"/>
        </w:rPr>
        <w:t>ロータリーは、子どもたちへの一斉予防接種を通じて</w:t>
      </w:r>
      <w:r w:rsidR="00876956" w:rsidRPr="00C70F51">
        <w:rPr>
          <w:rFonts w:ascii="Noto Sans JP" w:eastAsia="Noto Sans JP" w:hAnsi="Noto Sans JP" w:hint="eastAsia"/>
          <w:sz w:val="22"/>
          <w:szCs w:val="22"/>
          <w:lang w:eastAsia="ja"/>
        </w:rPr>
        <w:t xml:space="preserve"> </w:t>
      </w:r>
      <w:r w:rsidRPr="00C70F51">
        <w:rPr>
          <w:rFonts w:ascii="Noto Sans JP" w:eastAsia="Noto Sans JP" w:hAnsi="Noto Sans JP"/>
          <w:sz w:val="22"/>
          <w:szCs w:val="22"/>
          <w:lang w:eastAsia="ja"/>
        </w:rPr>
        <w:t>#ポリオのない世界というビジョンを初めて描いた団体として、予防接種は人道的に必要不可欠であると考えています。#新型コロナウイルス の予防接種に関するロータリーの見解表明をご覧ください：</w:t>
      </w:r>
      <w:hyperlink r:id="rId22" w:history="1">
        <w:r w:rsidR="00C70F51" w:rsidRPr="00C70F51">
          <w:rPr>
            <w:rStyle w:val="Hyperlink"/>
            <w:rFonts w:ascii="Noto Sans JP" w:eastAsia="Noto Sans JP" w:hAnsi="Noto Sans JP"/>
            <w:sz w:val="22"/>
            <w:szCs w:val="22"/>
            <w:lang w:eastAsia="ja-JP"/>
          </w:rPr>
          <w:t>http://bit.ly/3DXQnf5</w:t>
        </w:r>
      </w:hyperlink>
    </w:p>
    <w:p w14:paraId="2AA46611" w14:textId="090A93BC" w:rsidR="000F768C" w:rsidRPr="005E2E9A" w:rsidRDefault="000F768C" w:rsidP="000C1914">
      <w:pPr>
        <w:pStyle w:val="NoSpacing"/>
        <w:numPr>
          <w:ilvl w:val="0"/>
          <w:numId w:val="4"/>
        </w:numPr>
        <w:spacing w:after="120"/>
        <w:rPr>
          <w:rFonts w:ascii="Noto Sans JP" w:eastAsia="Noto Sans JP" w:hAnsi="Noto Sans JP"/>
          <w:sz w:val="22"/>
          <w:szCs w:val="22"/>
        </w:rPr>
      </w:pPr>
      <w:r w:rsidRPr="005E2E9A">
        <w:rPr>
          <w:rFonts w:ascii="Noto Sans JP" w:eastAsia="Noto Sans JP" w:hAnsi="Noto Sans JP"/>
          <w:sz w:val="22"/>
          <w:szCs w:val="22"/>
          <w:lang w:eastAsia="ja"/>
        </w:rPr>
        <w:t>今週は #世界予防接種週間 です。ポリオや新型コロナウイルスのワクチンの大切さを呼びかけましょう。</w:t>
      </w:r>
      <w:hyperlink r:id="rId23" w:history="1">
        <w:r w:rsidR="005E2E9A" w:rsidRPr="005E2E9A">
          <w:rPr>
            <w:rStyle w:val="Hyperlink"/>
            <w:rFonts w:ascii="Noto Sans JP" w:eastAsia="Noto Sans JP" w:hAnsi="Noto Sans JP"/>
            <w:sz w:val="22"/>
            <w:szCs w:val="22"/>
          </w:rPr>
          <w:t>http://bit.ly/3XqwyUu</w:t>
        </w:r>
      </w:hyperlink>
      <w:r w:rsidRPr="005E2E9A">
        <w:rPr>
          <w:rFonts w:ascii="Noto Sans JP" w:eastAsia="Noto Sans JP" w:hAnsi="Noto Sans JP"/>
          <w:sz w:val="22"/>
          <w:szCs w:val="22"/>
          <w:lang w:eastAsia="ja"/>
        </w:rPr>
        <w:t xml:space="preserve">　#EndPolio #VaccinesWork  #ポリオ根絶 </w:t>
      </w:r>
    </w:p>
    <w:sectPr w:rsidR="000F768C" w:rsidRPr="005E2E9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8AEDA" w14:textId="77777777" w:rsidR="005F6492" w:rsidRDefault="005F6492" w:rsidP="00611044">
      <w:pPr>
        <w:spacing w:after="0" w:line="240" w:lineRule="auto"/>
      </w:pPr>
      <w:r>
        <w:separator/>
      </w:r>
    </w:p>
  </w:endnote>
  <w:endnote w:type="continuationSeparator" w:id="0">
    <w:p w14:paraId="75CAAAF4" w14:textId="77777777" w:rsidR="005F6492" w:rsidRDefault="005F6492" w:rsidP="00611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PMincho">
    <w:panose1 w:val="02020600040205080304"/>
    <w:charset w:val="80"/>
    <w:family w:val="roman"/>
    <w:pitch w:val="variable"/>
    <w:sig w:usb0="E00002FF" w:usb1="6AC7FDFB" w:usb2="08000012" w:usb3="00000000" w:csb0="0002009F" w:csb1="00000000"/>
  </w:font>
  <w:font w:name="Noto Sans JP">
    <w:panose1 w:val="020B0500000000000000"/>
    <w:charset w:val="80"/>
    <w:family w:val="swiss"/>
    <w:notTrueType/>
    <w:pitch w:val="variable"/>
    <w:sig w:usb0="20000287" w:usb1="2ADF3C10" w:usb2="00000016" w:usb3="00000000" w:csb0="0006010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B8BC3" w14:textId="77777777" w:rsidR="005F6492" w:rsidRDefault="005F6492" w:rsidP="00611044">
      <w:pPr>
        <w:spacing w:after="0" w:line="240" w:lineRule="auto"/>
      </w:pPr>
      <w:r>
        <w:separator/>
      </w:r>
    </w:p>
  </w:footnote>
  <w:footnote w:type="continuationSeparator" w:id="0">
    <w:p w14:paraId="35AEBFB5" w14:textId="77777777" w:rsidR="005F6492" w:rsidRDefault="005F6492" w:rsidP="00611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0A4A9E"/>
    <w:multiLevelType w:val="hybridMultilevel"/>
    <w:tmpl w:val="8430B0A2"/>
    <w:lvl w:ilvl="0" w:tplc="04090001">
      <w:start w:val="1"/>
      <w:numFmt w:val="bullet"/>
      <w:lvlText w:val=""/>
      <w:lvlJc w:val="left"/>
      <w:pPr>
        <w:ind w:left="360" w:hanging="360"/>
      </w:pPr>
      <w:rPr>
        <w:rFonts w:ascii="Symbol" w:eastAsia="Symbol" w:hAnsi="Symbol" w:hint="default"/>
      </w:rPr>
    </w:lvl>
    <w:lvl w:ilvl="1" w:tplc="04090003" w:tentative="1">
      <w:start w:val="1"/>
      <w:numFmt w:val="bullet"/>
      <w:lvlText w:val="o"/>
      <w:lvlJc w:val="left"/>
      <w:pPr>
        <w:ind w:left="1080" w:hanging="360"/>
      </w:pPr>
      <w:rPr>
        <w:rFonts w:ascii="MS PMincho" w:eastAsia="MS PMincho" w:hAnsi="MS PMincho" w:cs="MS PMincho" w:hint="default"/>
      </w:rPr>
    </w:lvl>
    <w:lvl w:ilvl="2" w:tplc="04090005" w:tentative="1">
      <w:start w:val="1"/>
      <w:numFmt w:val="bullet"/>
      <w:lvlText w:val=""/>
      <w:lvlJc w:val="left"/>
      <w:pPr>
        <w:ind w:left="1800" w:hanging="360"/>
      </w:pPr>
      <w:rPr>
        <w:rFonts w:ascii="MS PMincho" w:eastAsia="MS PMincho" w:hAnsi="MS PMincho" w:hint="default"/>
      </w:rPr>
    </w:lvl>
    <w:lvl w:ilvl="3" w:tplc="04090001" w:tentative="1">
      <w:start w:val="1"/>
      <w:numFmt w:val="bullet"/>
      <w:lvlText w:val=""/>
      <w:lvlJc w:val="left"/>
      <w:pPr>
        <w:ind w:left="2520" w:hanging="360"/>
      </w:pPr>
      <w:rPr>
        <w:rFonts w:ascii="Symbol" w:eastAsia="Symbol" w:hAnsi="Symbol" w:hint="default"/>
      </w:rPr>
    </w:lvl>
    <w:lvl w:ilvl="4" w:tplc="04090003" w:tentative="1">
      <w:start w:val="1"/>
      <w:numFmt w:val="bullet"/>
      <w:lvlText w:val="o"/>
      <w:lvlJc w:val="left"/>
      <w:pPr>
        <w:ind w:left="3240" w:hanging="360"/>
      </w:pPr>
      <w:rPr>
        <w:rFonts w:ascii="MS PMincho" w:eastAsia="MS PMincho" w:hAnsi="MS PMincho" w:cs="MS PMincho" w:hint="default"/>
      </w:rPr>
    </w:lvl>
    <w:lvl w:ilvl="5" w:tplc="04090005" w:tentative="1">
      <w:start w:val="1"/>
      <w:numFmt w:val="bullet"/>
      <w:lvlText w:val=""/>
      <w:lvlJc w:val="left"/>
      <w:pPr>
        <w:ind w:left="3960" w:hanging="360"/>
      </w:pPr>
      <w:rPr>
        <w:rFonts w:ascii="MS PMincho" w:eastAsia="MS PMincho" w:hAnsi="MS PMincho" w:hint="default"/>
      </w:rPr>
    </w:lvl>
    <w:lvl w:ilvl="6" w:tplc="04090001" w:tentative="1">
      <w:start w:val="1"/>
      <w:numFmt w:val="bullet"/>
      <w:lvlText w:val=""/>
      <w:lvlJc w:val="left"/>
      <w:pPr>
        <w:ind w:left="4680" w:hanging="360"/>
      </w:pPr>
      <w:rPr>
        <w:rFonts w:ascii="Symbol" w:eastAsia="Symbol" w:hAnsi="Symbol" w:hint="default"/>
      </w:rPr>
    </w:lvl>
    <w:lvl w:ilvl="7" w:tplc="04090003" w:tentative="1">
      <w:start w:val="1"/>
      <w:numFmt w:val="bullet"/>
      <w:lvlText w:val="o"/>
      <w:lvlJc w:val="left"/>
      <w:pPr>
        <w:ind w:left="5400" w:hanging="360"/>
      </w:pPr>
      <w:rPr>
        <w:rFonts w:ascii="MS PMincho" w:eastAsia="MS PMincho" w:hAnsi="MS PMincho" w:cs="MS PMincho" w:hint="default"/>
      </w:rPr>
    </w:lvl>
    <w:lvl w:ilvl="8" w:tplc="04090005" w:tentative="1">
      <w:start w:val="1"/>
      <w:numFmt w:val="bullet"/>
      <w:lvlText w:val=""/>
      <w:lvlJc w:val="left"/>
      <w:pPr>
        <w:ind w:left="6120" w:hanging="360"/>
      </w:pPr>
      <w:rPr>
        <w:rFonts w:ascii="MS PMincho" w:eastAsia="MS PMincho" w:hAnsi="MS PMincho" w:hint="default"/>
      </w:rPr>
    </w:lvl>
  </w:abstractNum>
  <w:abstractNum w:abstractNumId="1" w15:restartNumberingAfterBreak="0">
    <w:nsid w:val="2B896D0E"/>
    <w:multiLevelType w:val="hybridMultilevel"/>
    <w:tmpl w:val="164CDB58"/>
    <w:lvl w:ilvl="0" w:tplc="61B27DF4">
      <w:start w:val="1"/>
      <w:numFmt w:val="bullet"/>
      <w:lvlText w:val=""/>
      <w:lvlJc w:val="left"/>
      <w:pPr>
        <w:ind w:left="720" w:hanging="360"/>
      </w:pPr>
      <w:rPr>
        <w:rFonts w:ascii="Symbol" w:eastAsia="Symbol" w:hAnsi="Symbol" w:hint="default"/>
      </w:rPr>
    </w:lvl>
    <w:lvl w:ilvl="1" w:tplc="734EF9A4">
      <w:start w:val="1"/>
      <w:numFmt w:val="bullet"/>
      <w:lvlText w:val="o"/>
      <w:lvlJc w:val="left"/>
      <w:pPr>
        <w:ind w:left="1440" w:hanging="360"/>
      </w:pPr>
      <w:rPr>
        <w:rFonts w:ascii="MS PMincho" w:eastAsia="MS PMincho" w:hAnsi="MS PMincho" w:hint="default"/>
      </w:rPr>
    </w:lvl>
    <w:lvl w:ilvl="2" w:tplc="BAA62C08">
      <w:start w:val="1"/>
      <w:numFmt w:val="bullet"/>
      <w:lvlText w:val=""/>
      <w:lvlJc w:val="left"/>
      <w:pPr>
        <w:ind w:left="2160" w:hanging="360"/>
      </w:pPr>
      <w:rPr>
        <w:rFonts w:ascii="MS PMincho" w:eastAsia="MS PMincho" w:hAnsi="MS PMincho" w:hint="default"/>
      </w:rPr>
    </w:lvl>
    <w:lvl w:ilvl="3" w:tplc="863C4558">
      <w:start w:val="1"/>
      <w:numFmt w:val="bullet"/>
      <w:lvlText w:val=""/>
      <w:lvlJc w:val="left"/>
      <w:pPr>
        <w:ind w:left="2880" w:hanging="360"/>
      </w:pPr>
      <w:rPr>
        <w:rFonts w:ascii="Symbol" w:eastAsia="Symbol" w:hAnsi="Symbol" w:hint="default"/>
      </w:rPr>
    </w:lvl>
    <w:lvl w:ilvl="4" w:tplc="915CD8CA">
      <w:start w:val="1"/>
      <w:numFmt w:val="bullet"/>
      <w:lvlText w:val="o"/>
      <w:lvlJc w:val="left"/>
      <w:pPr>
        <w:ind w:left="3600" w:hanging="360"/>
      </w:pPr>
      <w:rPr>
        <w:rFonts w:ascii="MS PMincho" w:eastAsia="MS PMincho" w:hAnsi="MS PMincho" w:hint="default"/>
      </w:rPr>
    </w:lvl>
    <w:lvl w:ilvl="5" w:tplc="4190A9EA">
      <w:start w:val="1"/>
      <w:numFmt w:val="bullet"/>
      <w:lvlText w:val=""/>
      <w:lvlJc w:val="left"/>
      <w:pPr>
        <w:ind w:left="4320" w:hanging="360"/>
      </w:pPr>
      <w:rPr>
        <w:rFonts w:ascii="MS PMincho" w:eastAsia="MS PMincho" w:hAnsi="MS PMincho" w:hint="default"/>
      </w:rPr>
    </w:lvl>
    <w:lvl w:ilvl="6" w:tplc="2A521664">
      <w:start w:val="1"/>
      <w:numFmt w:val="bullet"/>
      <w:lvlText w:val=""/>
      <w:lvlJc w:val="left"/>
      <w:pPr>
        <w:ind w:left="5040" w:hanging="360"/>
      </w:pPr>
      <w:rPr>
        <w:rFonts w:ascii="Symbol" w:eastAsia="Symbol" w:hAnsi="Symbol" w:hint="default"/>
      </w:rPr>
    </w:lvl>
    <w:lvl w:ilvl="7" w:tplc="7424E390">
      <w:start w:val="1"/>
      <w:numFmt w:val="bullet"/>
      <w:lvlText w:val="o"/>
      <w:lvlJc w:val="left"/>
      <w:pPr>
        <w:ind w:left="5760" w:hanging="360"/>
      </w:pPr>
      <w:rPr>
        <w:rFonts w:ascii="MS PMincho" w:eastAsia="MS PMincho" w:hAnsi="MS PMincho" w:hint="default"/>
      </w:rPr>
    </w:lvl>
    <w:lvl w:ilvl="8" w:tplc="8BAAA092">
      <w:start w:val="1"/>
      <w:numFmt w:val="bullet"/>
      <w:lvlText w:val=""/>
      <w:lvlJc w:val="left"/>
      <w:pPr>
        <w:ind w:left="6480" w:hanging="360"/>
      </w:pPr>
      <w:rPr>
        <w:rFonts w:ascii="MS PMincho" w:eastAsia="MS PMincho" w:hAnsi="MS PMincho" w:hint="default"/>
      </w:rPr>
    </w:lvl>
  </w:abstractNum>
  <w:abstractNum w:abstractNumId="2" w15:restartNumberingAfterBreak="0">
    <w:nsid w:val="43083D6E"/>
    <w:multiLevelType w:val="hybridMultilevel"/>
    <w:tmpl w:val="47BEBEAE"/>
    <w:lvl w:ilvl="0" w:tplc="04090001">
      <w:start w:val="1"/>
      <w:numFmt w:val="bullet"/>
      <w:lvlText w:val=""/>
      <w:lvlJc w:val="left"/>
      <w:pPr>
        <w:ind w:left="360" w:hanging="360"/>
      </w:pPr>
      <w:rPr>
        <w:rFonts w:ascii="Symbol" w:eastAsia="Symbol" w:hAnsi="Symbol" w:hint="default"/>
      </w:rPr>
    </w:lvl>
    <w:lvl w:ilvl="1" w:tplc="04090003" w:tentative="1">
      <w:start w:val="1"/>
      <w:numFmt w:val="bullet"/>
      <w:lvlText w:val="o"/>
      <w:lvlJc w:val="left"/>
      <w:pPr>
        <w:ind w:left="1080" w:hanging="360"/>
      </w:pPr>
      <w:rPr>
        <w:rFonts w:ascii="MS PMincho" w:eastAsia="MS PMincho" w:hAnsi="MS PMincho" w:cs="MS PMincho" w:hint="default"/>
      </w:rPr>
    </w:lvl>
    <w:lvl w:ilvl="2" w:tplc="04090005" w:tentative="1">
      <w:start w:val="1"/>
      <w:numFmt w:val="bullet"/>
      <w:lvlText w:val=""/>
      <w:lvlJc w:val="left"/>
      <w:pPr>
        <w:ind w:left="1800" w:hanging="360"/>
      </w:pPr>
      <w:rPr>
        <w:rFonts w:ascii="MS PMincho" w:eastAsia="MS PMincho" w:hAnsi="MS PMincho" w:hint="default"/>
      </w:rPr>
    </w:lvl>
    <w:lvl w:ilvl="3" w:tplc="04090001" w:tentative="1">
      <w:start w:val="1"/>
      <w:numFmt w:val="bullet"/>
      <w:lvlText w:val=""/>
      <w:lvlJc w:val="left"/>
      <w:pPr>
        <w:ind w:left="2520" w:hanging="360"/>
      </w:pPr>
      <w:rPr>
        <w:rFonts w:ascii="Symbol" w:eastAsia="Symbol" w:hAnsi="Symbol" w:hint="default"/>
      </w:rPr>
    </w:lvl>
    <w:lvl w:ilvl="4" w:tplc="04090003" w:tentative="1">
      <w:start w:val="1"/>
      <w:numFmt w:val="bullet"/>
      <w:lvlText w:val="o"/>
      <w:lvlJc w:val="left"/>
      <w:pPr>
        <w:ind w:left="3240" w:hanging="360"/>
      </w:pPr>
      <w:rPr>
        <w:rFonts w:ascii="MS PMincho" w:eastAsia="MS PMincho" w:hAnsi="MS PMincho" w:cs="MS PMincho" w:hint="default"/>
      </w:rPr>
    </w:lvl>
    <w:lvl w:ilvl="5" w:tplc="04090005" w:tentative="1">
      <w:start w:val="1"/>
      <w:numFmt w:val="bullet"/>
      <w:lvlText w:val=""/>
      <w:lvlJc w:val="left"/>
      <w:pPr>
        <w:ind w:left="3960" w:hanging="360"/>
      </w:pPr>
      <w:rPr>
        <w:rFonts w:ascii="MS PMincho" w:eastAsia="MS PMincho" w:hAnsi="MS PMincho" w:hint="default"/>
      </w:rPr>
    </w:lvl>
    <w:lvl w:ilvl="6" w:tplc="04090001" w:tentative="1">
      <w:start w:val="1"/>
      <w:numFmt w:val="bullet"/>
      <w:lvlText w:val=""/>
      <w:lvlJc w:val="left"/>
      <w:pPr>
        <w:ind w:left="4680" w:hanging="360"/>
      </w:pPr>
      <w:rPr>
        <w:rFonts w:ascii="Symbol" w:eastAsia="Symbol" w:hAnsi="Symbol" w:hint="default"/>
      </w:rPr>
    </w:lvl>
    <w:lvl w:ilvl="7" w:tplc="04090003" w:tentative="1">
      <w:start w:val="1"/>
      <w:numFmt w:val="bullet"/>
      <w:lvlText w:val="o"/>
      <w:lvlJc w:val="left"/>
      <w:pPr>
        <w:ind w:left="5400" w:hanging="360"/>
      </w:pPr>
      <w:rPr>
        <w:rFonts w:ascii="MS PMincho" w:eastAsia="MS PMincho" w:hAnsi="MS PMincho" w:cs="MS PMincho" w:hint="default"/>
      </w:rPr>
    </w:lvl>
    <w:lvl w:ilvl="8" w:tplc="04090005" w:tentative="1">
      <w:start w:val="1"/>
      <w:numFmt w:val="bullet"/>
      <w:lvlText w:val=""/>
      <w:lvlJc w:val="left"/>
      <w:pPr>
        <w:ind w:left="6120" w:hanging="360"/>
      </w:pPr>
      <w:rPr>
        <w:rFonts w:ascii="MS PMincho" w:eastAsia="MS PMincho" w:hAnsi="MS PMincho" w:hint="default"/>
      </w:rPr>
    </w:lvl>
  </w:abstractNum>
  <w:abstractNum w:abstractNumId="3" w15:restartNumberingAfterBreak="0">
    <w:nsid w:val="4B0667A3"/>
    <w:multiLevelType w:val="hybridMultilevel"/>
    <w:tmpl w:val="9C90BCD8"/>
    <w:lvl w:ilvl="0" w:tplc="18F4AEE8">
      <w:numFmt w:val="bullet"/>
      <w:lvlText w:val="-"/>
      <w:lvlJc w:val="left"/>
      <w:pPr>
        <w:ind w:left="720" w:hanging="360"/>
      </w:pPr>
      <w:rPr>
        <w:rFonts w:ascii="Noto Sans JP" w:eastAsiaTheme="minorHAnsi" w:hAnsi="Noto Sans JP" w:cs="Noto Sans JP"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abstractNum w:abstractNumId="4" w15:restartNumberingAfterBreak="0">
    <w:nsid w:val="4E0C6D3A"/>
    <w:multiLevelType w:val="hybridMultilevel"/>
    <w:tmpl w:val="4CE8EDD0"/>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abstractNum w:abstractNumId="5" w15:restartNumberingAfterBreak="0">
    <w:nsid w:val="7771760D"/>
    <w:multiLevelType w:val="hybridMultilevel"/>
    <w:tmpl w:val="5750FE32"/>
    <w:lvl w:ilvl="0" w:tplc="04090001">
      <w:start w:val="1"/>
      <w:numFmt w:val="bullet"/>
      <w:lvlText w:val=""/>
      <w:lvlJc w:val="left"/>
      <w:pPr>
        <w:ind w:left="720" w:hanging="360"/>
      </w:pPr>
      <w:rPr>
        <w:rFonts w:ascii="Symbol" w:eastAsia="Symbol" w:hAnsi="Symbol" w:hint="default"/>
      </w:rPr>
    </w:lvl>
    <w:lvl w:ilvl="1" w:tplc="04090003" w:tentative="1">
      <w:start w:val="1"/>
      <w:numFmt w:val="bullet"/>
      <w:lvlText w:val="o"/>
      <w:lvlJc w:val="left"/>
      <w:pPr>
        <w:ind w:left="1440" w:hanging="360"/>
      </w:pPr>
      <w:rPr>
        <w:rFonts w:ascii="MS PMincho" w:eastAsia="MS PMincho" w:hAnsi="MS PMincho" w:cs="MS PMincho" w:hint="default"/>
      </w:rPr>
    </w:lvl>
    <w:lvl w:ilvl="2" w:tplc="04090005" w:tentative="1">
      <w:start w:val="1"/>
      <w:numFmt w:val="bullet"/>
      <w:lvlText w:val=""/>
      <w:lvlJc w:val="left"/>
      <w:pPr>
        <w:ind w:left="2160" w:hanging="360"/>
      </w:pPr>
      <w:rPr>
        <w:rFonts w:ascii="MS PMincho" w:eastAsia="MS PMincho" w:hAnsi="MS PMincho" w:hint="default"/>
      </w:rPr>
    </w:lvl>
    <w:lvl w:ilvl="3" w:tplc="04090001" w:tentative="1">
      <w:start w:val="1"/>
      <w:numFmt w:val="bullet"/>
      <w:lvlText w:val=""/>
      <w:lvlJc w:val="left"/>
      <w:pPr>
        <w:ind w:left="2880" w:hanging="360"/>
      </w:pPr>
      <w:rPr>
        <w:rFonts w:ascii="Symbol" w:eastAsia="Symbol" w:hAnsi="Symbol" w:hint="default"/>
      </w:rPr>
    </w:lvl>
    <w:lvl w:ilvl="4" w:tplc="04090003" w:tentative="1">
      <w:start w:val="1"/>
      <w:numFmt w:val="bullet"/>
      <w:lvlText w:val="o"/>
      <w:lvlJc w:val="left"/>
      <w:pPr>
        <w:ind w:left="3600" w:hanging="360"/>
      </w:pPr>
      <w:rPr>
        <w:rFonts w:ascii="MS PMincho" w:eastAsia="MS PMincho" w:hAnsi="MS PMincho" w:cs="MS PMincho" w:hint="default"/>
      </w:rPr>
    </w:lvl>
    <w:lvl w:ilvl="5" w:tplc="04090005" w:tentative="1">
      <w:start w:val="1"/>
      <w:numFmt w:val="bullet"/>
      <w:lvlText w:val=""/>
      <w:lvlJc w:val="left"/>
      <w:pPr>
        <w:ind w:left="4320" w:hanging="360"/>
      </w:pPr>
      <w:rPr>
        <w:rFonts w:ascii="MS PMincho" w:eastAsia="MS PMincho" w:hAnsi="MS PMincho" w:hint="default"/>
      </w:rPr>
    </w:lvl>
    <w:lvl w:ilvl="6" w:tplc="04090001" w:tentative="1">
      <w:start w:val="1"/>
      <w:numFmt w:val="bullet"/>
      <w:lvlText w:val=""/>
      <w:lvlJc w:val="left"/>
      <w:pPr>
        <w:ind w:left="5040" w:hanging="360"/>
      </w:pPr>
      <w:rPr>
        <w:rFonts w:ascii="Symbol" w:eastAsia="Symbol" w:hAnsi="Symbol" w:hint="default"/>
      </w:rPr>
    </w:lvl>
    <w:lvl w:ilvl="7" w:tplc="04090003" w:tentative="1">
      <w:start w:val="1"/>
      <w:numFmt w:val="bullet"/>
      <w:lvlText w:val="o"/>
      <w:lvlJc w:val="left"/>
      <w:pPr>
        <w:ind w:left="5760" w:hanging="360"/>
      </w:pPr>
      <w:rPr>
        <w:rFonts w:ascii="MS PMincho" w:eastAsia="MS PMincho" w:hAnsi="MS PMincho" w:cs="MS PMincho" w:hint="default"/>
      </w:rPr>
    </w:lvl>
    <w:lvl w:ilvl="8" w:tplc="04090005" w:tentative="1">
      <w:start w:val="1"/>
      <w:numFmt w:val="bullet"/>
      <w:lvlText w:val=""/>
      <w:lvlJc w:val="left"/>
      <w:pPr>
        <w:ind w:left="6480" w:hanging="360"/>
      </w:pPr>
      <w:rPr>
        <w:rFonts w:ascii="MS PMincho" w:eastAsia="MS PMincho" w:hAnsi="MS PMincho" w:hint="default"/>
      </w:rPr>
    </w:lvl>
  </w:abstractNum>
  <w:num w:numId="1">
    <w:abstractNumId w:val="5"/>
  </w:num>
  <w:num w:numId="2">
    <w:abstractNumId w:val="4"/>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1CC"/>
    <w:rsid w:val="00010CC3"/>
    <w:rsid w:val="00025B46"/>
    <w:rsid w:val="0004526D"/>
    <w:rsid w:val="000538A1"/>
    <w:rsid w:val="00061364"/>
    <w:rsid w:val="00090413"/>
    <w:rsid w:val="000F0AF8"/>
    <w:rsid w:val="000F768C"/>
    <w:rsid w:val="00103B5D"/>
    <w:rsid w:val="00122004"/>
    <w:rsid w:val="001A2623"/>
    <w:rsid w:val="001D33E0"/>
    <w:rsid w:val="002F35EB"/>
    <w:rsid w:val="00307989"/>
    <w:rsid w:val="0031467A"/>
    <w:rsid w:val="00375B98"/>
    <w:rsid w:val="003C085E"/>
    <w:rsid w:val="003D2D85"/>
    <w:rsid w:val="003F2C17"/>
    <w:rsid w:val="003F7B15"/>
    <w:rsid w:val="0042516C"/>
    <w:rsid w:val="004665AE"/>
    <w:rsid w:val="004A039C"/>
    <w:rsid w:val="00506EC0"/>
    <w:rsid w:val="005673D5"/>
    <w:rsid w:val="005B4422"/>
    <w:rsid w:val="005C5C75"/>
    <w:rsid w:val="005E2E9A"/>
    <w:rsid w:val="005F5579"/>
    <w:rsid w:val="005F6492"/>
    <w:rsid w:val="00601C4E"/>
    <w:rsid w:val="00611044"/>
    <w:rsid w:val="006272C6"/>
    <w:rsid w:val="0064105C"/>
    <w:rsid w:val="00641981"/>
    <w:rsid w:val="00673896"/>
    <w:rsid w:val="006863ED"/>
    <w:rsid w:val="0069487B"/>
    <w:rsid w:val="006B2841"/>
    <w:rsid w:val="006B6BFD"/>
    <w:rsid w:val="006B7DB2"/>
    <w:rsid w:val="0070560A"/>
    <w:rsid w:val="00714718"/>
    <w:rsid w:val="007A4798"/>
    <w:rsid w:val="007C7174"/>
    <w:rsid w:val="00814797"/>
    <w:rsid w:val="0083787D"/>
    <w:rsid w:val="00876956"/>
    <w:rsid w:val="008D1B93"/>
    <w:rsid w:val="008F7325"/>
    <w:rsid w:val="008F73CB"/>
    <w:rsid w:val="008F7E32"/>
    <w:rsid w:val="009740CE"/>
    <w:rsid w:val="009963CC"/>
    <w:rsid w:val="00997C52"/>
    <w:rsid w:val="009D291A"/>
    <w:rsid w:val="009E074D"/>
    <w:rsid w:val="009F5B0D"/>
    <w:rsid w:val="00A165D9"/>
    <w:rsid w:val="00A64E88"/>
    <w:rsid w:val="00AA0C94"/>
    <w:rsid w:val="00AB1E05"/>
    <w:rsid w:val="00AC1673"/>
    <w:rsid w:val="00AC6006"/>
    <w:rsid w:val="00AE6A21"/>
    <w:rsid w:val="00AF2D7A"/>
    <w:rsid w:val="00AF3115"/>
    <w:rsid w:val="00B44ADB"/>
    <w:rsid w:val="00B601CC"/>
    <w:rsid w:val="00B61377"/>
    <w:rsid w:val="00B660E4"/>
    <w:rsid w:val="00BB23D0"/>
    <w:rsid w:val="00BD56E5"/>
    <w:rsid w:val="00C4030A"/>
    <w:rsid w:val="00C40823"/>
    <w:rsid w:val="00C70130"/>
    <w:rsid w:val="00C70F51"/>
    <w:rsid w:val="00C719D8"/>
    <w:rsid w:val="00C916DB"/>
    <w:rsid w:val="00CC6018"/>
    <w:rsid w:val="00CD0459"/>
    <w:rsid w:val="00D00FC4"/>
    <w:rsid w:val="00D0749D"/>
    <w:rsid w:val="00D235C9"/>
    <w:rsid w:val="00DB7F81"/>
    <w:rsid w:val="00DD428D"/>
    <w:rsid w:val="00F23B32"/>
    <w:rsid w:val="00F53B2D"/>
    <w:rsid w:val="00F56F7E"/>
    <w:rsid w:val="00F9674C"/>
    <w:rsid w:val="00FA029B"/>
    <w:rsid w:val="00FB2C39"/>
    <w:rsid w:val="00FF7232"/>
    <w:rsid w:val="00FF7FF4"/>
    <w:rsid w:val="02B4A149"/>
    <w:rsid w:val="05CD12C0"/>
    <w:rsid w:val="1F144B2A"/>
    <w:rsid w:val="3B47BC31"/>
    <w:rsid w:val="3E7F5CF3"/>
    <w:rsid w:val="5799ADC4"/>
    <w:rsid w:val="59C6F88D"/>
    <w:rsid w:val="5DAE9443"/>
    <w:rsid w:val="60AD1DA6"/>
    <w:rsid w:val="6DA4C24C"/>
    <w:rsid w:val="75FA6994"/>
    <w:rsid w:val="7A476ADB"/>
    <w:rsid w:val="7DDAE5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B62219"/>
  <w15:chartTrackingRefBased/>
  <w15:docId w15:val="{13ECB18E-A6A6-4D8B-8A18-A59186178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601CC"/>
    <w:pPr>
      <w:spacing w:after="0" w:line="240" w:lineRule="auto"/>
    </w:pPr>
    <w:rPr>
      <w:sz w:val="24"/>
      <w:szCs w:val="24"/>
    </w:rPr>
  </w:style>
  <w:style w:type="character" w:styleId="Hyperlink">
    <w:name w:val="Hyperlink"/>
    <w:basedOn w:val="DefaultParagraphFont"/>
    <w:uiPriority w:val="99"/>
    <w:unhideWhenUsed/>
    <w:rsid w:val="009F5B0D"/>
    <w:rPr>
      <w:color w:val="0563C1" w:themeColor="hyperlink"/>
      <w:u w:val="single"/>
    </w:rPr>
  </w:style>
  <w:style w:type="character" w:styleId="CommentReference">
    <w:name w:val="annotation reference"/>
    <w:basedOn w:val="DefaultParagraphFont"/>
    <w:uiPriority w:val="99"/>
    <w:semiHidden/>
    <w:unhideWhenUsed/>
    <w:rsid w:val="00601C4E"/>
    <w:rPr>
      <w:sz w:val="16"/>
      <w:szCs w:val="16"/>
    </w:rPr>
  </w:style>
  <w:style w:type="paragraph" w:styleId="CommentText">
    <w:name w:val="annotation text"/>
    <w:basedOn w:val="Normal"/>
    <w:link w:val="CommentTextChar"/>
    <w:uiPriority w:val="99"/>
    <w:semiHidden/>
    <w:unhideWhenUsed/>
    <w:rsid w:val="00601C4E"/>
    <w:pPr>
      <w:spacing w:line="240" w:lineRule="auto"/>
    </w:pPr>
    <w:rPr>
      <w:sz w:val="20"/>
      <w:szCs w:val="20"/>
    </w:rPr>
  </w:style>
  <w:style w:type="character" w:customStyle="1" w:styleId="CommentTextChar">
    <w:name w:val="Comment Text Char"/>
    <w:basedOn w:val="DefaultParagraphFont"/>
    <w:link w:val="CommentText"/>
    <w:uiPriority w:val="99"/>
    <w:semiHidden/>
    <w:rsid w:val="00601C4E"/>
    <w:rPr>
      <w:sz w:val="20"/>
      <w:szCs w:val="20"/>
    </w:rPr>
  </w:style>
  <w:style w:type="paragraph" w:styleId="CommentSubject">
    <w:name w:val="annotation subject"/>
    <w:basedOn w:val="CommentText"/>
    <w:next w:val="CommentText"/>
    <w:link w:val="CommentSubjectChar"/>
    <w:uiPriority w:val="99"/>
    <w:semiHidden/>
    <w:unhideWhenUsed/>
    <w:rsid w:val="00601C4E"/>
    <w:rPr>
      <w:b/>
      <w:bCs/>
    </w:rPr>
  </w:style>
  <w:style w:type="character" w:customStyle="1" w:styleId="CommentSubjectChar">
    <w:name w:val="Comment Subject Char"/>
    <w:basedOn w:val="CommentTextChar"/>
    <w:link w:val="CommentSubject"/>
    <w:uiPriority w:val="99"/>
    <w:semiHidden/>
    <w:rsid w:val="00601C4E"/>
    <w:rPr>
      <w:b/>
      <w:bCs/>
      <w:sz w:val="20"/>
      <w:szCs w:val="20"/>
    </w:rPr>
  </w:style>
  <w:style w:type="paragraph" w:styleId="BalloonText">
    <w:name w:val="Balloon Text"/>
    <w:basedOn w:val="Normal"/>
    <w:link w:val="BalloonTextChar"/>
    <w:uiPriority w:val="99"/>
    <w:semiHidden/>
    <w:unhideWhenUsed/>
    <w:rsid w:val="00601C4E"/>
    <w:pPr>
      <w:spacing w:after="0" w:line="240" w:lineRule="auto"/>
    </w:pPr>
    <w:rPr>
      <w:rFonts w:ascii="MS PMincho" w:eastAsia="MS PMincho" w:hAnsi="MS PMincho" w:cs="MS PMincho"/>
      <w:sz w:val="18"/>
      <w:szCs w:val="18"/>
    </w:rPr>
  </w:style>
  <w:style w:type="character" w:customStyle="1" w:styleId="BalloonTextChar">
    <w:name w:val="Balloon Text Char"/>
    <w:basedOn w:val="DefaultParagraphFont"/>
    <w:link w:val="BalloonText"/>
    <w:uiPriority w:val="99"/>
    <w:semiHidden/>
    <w:rsid w:val="00601C4E"/>
    <w:rPr>
      <w:rFonts w:ascii="MS PMincho" w:eastAsia="MS PMincho" w:hAnsi="MS PMincho" w:cs="MS PMincho"/>
      <w:sz w:val="18"/>
      <w:szCs w:val="18"/>
    </w:rPr>
  </w:style>
  <w:style w:type="character" w:styleId="Strong">
    <w:name w:val="Strong"/>
    <w:basedOn w:val="DefaultParagraphFont"/>
    <w:uiPriority w:val="22"/>
    <w:qFormat/>
    <w:rsid w:val="002F35EB"/>
    <w:rPr>
      <w:b/>
      <w:bCs/>
    </w:rPr>
  </w:style>
  <w:style w:type="character" w:styleId="FollowedHyperlink">
    <w:name w:val="FollowedHyperlink"/>
    <w:basedOn w:val="DefaultParagraphFont"/>
    <w:uiPriority w:val="99"/>
    <w:semiHidden/>
    <w:unhideWhenUsed/>
    <w:rsid w:val="009D291A"/>
    <w:rPr>
      <w:color w:val="954F72" w:themeColor="followedHyperlink"/>
      <w:u w:val="single"/>
    </w:rPr>
  </w:style>
  <w:style w:type="paragraph" w:styleId="ListParagraph">
    <w:name w:val="List Paragraph"/>
    <w:basedOn w:val="Normal"/>
    <w:uiPriority w:val="34"/>
    <w:qFormat/>
    <w:rsid w:val="003D2D85"/>
    <w:pPr>
      <w:ind w:left="720"/>
      <w:contextualSpacing/>
    </w:pPr>
  </w:style>
  <w:style w:type="paragraph" w:styleId="Header">
    <w:name w:val="header"/>
    <w:basedOn w:val="Normal"/>
    <w:link w:val="HeaderChar"/>
    <w:uiPriority w:val="99"/>
    <w:unhideWhenUsed/>
    <w:rsid w:val="006110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1044"/>
  </w:style>
  <w:style w:type="paragraph" w:styleId="Footer">
    <w:name w:val="footer"/>
    <w:basedOn w:val="Normal"/>
    <w:link w:val="FooterChar"/>
    <w:uiPriority w:val="99"/>
    <w:unhideWhenUsed/>
    <w:rsid w:val="006110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1044"/>
  </w:style>
  <w:style w:type="character" w:styleId="UnresolvedMention">
    <w:name w:val="Unresolved Mention"/>
    <w:basedOn w:val="DefaultParagraphFont"/>
    <w:uiPriority w:val="99"/>
    <w:semiHidden/>
    <w:unhideWhenUsed/>
    <w:rsid w:val="00C70F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ndpolio.org/ja/donate" TargetMode="External"/><Relationship Id="rId18" Type="http://schemas.openxmlformats.org/officeDocument/2006/relationships/hyperlink" Target="http://www.EndPolio.org/ja" TargetMode="External"/><Relationship Id="rId3" Type="http://schemas.openxmlformats.org/officeDocument/2006/relationships/customXml" Target="../customXml/item3.xml"/><Relationship Id="rId21" Type="http://schemas.openxmlformats.org/officeDocument/2006/relationships/hyperlink" Target="http://bit.ly/3YdO3Zv" TargetMode="External"/><Relationship Id="rId7" Type="http://schemas.openxmlformats.org/officeDocument/2006/relationships/settings" Target="settings.xml"/><Relationship Id="rId12" Type="http://schemas.openxmlformats.org/officeDocument/2006/relationships/hyperlink" Target="https://www.endpolio.org/ja/donate" TargetMode="External"/><Relationship Id="rId17" Type="http://schemas.openxmlformats.org/officeDocument/2006/relationships/hyperlink" Target="http://www.EndPolio.org/j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EndPolio.org/ja" TargetMode="External"/><Relationship Id="rId20" Type="http://schemas.openxmlformats.org/officeDocument/2006/relationships/hyperlink" Target="http://bit.ly/3XrJut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ndpolio.org/ja/risosusenta"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EndPolio.org/ja" TargetMode="External"/><Relationship Id="rId23" Type="http://schemas.openxmlformats.org/officeDocument/2006/relationships/hyperlink" Target="http://bit.ly/3XqwyUu" TargetMode="External"/><Relationship Id="rId10" Type="http://schemas.openxmlformats.org/officeDocument/2006/relationships/endnotes" Target="endnotes.xml"/><Relationship Id="rId19" Type="http://schemas.openxmlformats.org/officeDocument/2006/relationships/hyperlink" Target="http://www.EndPolio.org/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ndPolio.org/ja" TargetMode="External"/><Relationship Id="rId22" Type="http://schemas.openxmlformats.org/officeDocument/2006/relationships/hyperlink" Target="http://bit.ly/3DXQnf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MS PMincho" panose="020F0302020204030204"/>
        <a:ea typeface="MS PMincho"/>
        <a:cs typeface="MS PMincho"/>
        <a:font script="Jpan" typeface="MS PMincho"/>
        <a:font script="Hang" typeface="MS PMincho"/>
        <a:font script="Hans" typeface="MS PMincho"/>
        <a:font script="Hant" typeface="MS PMincho"/>
        <a:font script="Arab" typeface="Noto Serif JP"/>
        <a:font script="Hebr" typeface="Noto Serif JP"/>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Noto Serif JP"/>
        <a:font script="Uigh" typeface="MS PMincho"/>
        <a:font script="Geor" typeface="MS PMincho"/>
      </a:majorFont>
      <a:minorFont>
        <a:latin typeface="Noto Sans JP" panose="020F0502020204030204"/>
        <a:ea typeface="MS PMincho"/>
        <a:cs typeface="MS PMincho"/>
        <a:font script="Jpan" typeface="MS PMincho"/>
        <a:font script="Hang" typeface="MS PMincho"/>
        <a:font script="Hans" typeface="MS PMincho"/>
        <a:font script="Hant" typeface="MS PMincho"/>
        <a:font script="Arab" typeface="Noto Sans JP"/>
        <a:font script="Hebr" typeface="Noto Sans JP"/>
        <a:font script="Thai" typeface="MS PMincho"/>
        <a:font script="Ethi" typeface="MS PMincho"/>
        <a:font script="Beng" typeface="MS PMincho"/>
        <a:font script="Gujr" typeface="MS PMincho"/>
        <a:font script="Khmr" typeface="MS PMincho"/>
        <a:font script="Knda" typeface="MS PMincho"/>
        <a:font script="Guru" typeface="MS PMincho"/>
        <a:font script="Cans" typeface="MS PMincho"/>
        <a:font script="Cher" typeface="MS PMincho"/>
        <a:font script="Yiii" typeface="MS PMincho"/>
        <a:font script="Tibt" typeface="MS PMincho"/>
        <a:font script="Thaa" typeface="MS PMincho"/>
        <a:font script="Deva" typeface="MS PMincho"/>
        <a:font script="Telu" typeface="MS PMincho"/>
        <a:font script="Taml" typeface="MS PMincho"/>
        <a:font script="Syrc" typeface="MS PMincho"/>
        <a:font script="Orya" typeface="MS PMincho"/>
        <a:font script="Mlym" typeface="MS PMincho"/>
        <a:font script="Laoo" typeface="MS PMincho"/>
        <a:font script="Sinh" typeface="MS PMincho"/>
        <a:font script="Mong" typeface="MS PMincho"/>
        <a:font script="Viet" typeface="Noto Sans JP"/>
        <a:font script="Uigh" typeface="MS PMincho"/>
        <a:font script="Geor" typeface="MS PMincho"/>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768C740F0AE94393EEC086ED4B0ED1" ma:contentTypeVersion="14" ma:contentTypeDescription="Create a new document." ma:contentTypeScope="" ma:versionID="cf4719ecd9bd454045f3619a22690939">
  <xs:schema xmlns:xsd="http://www.w3.org/2001/XMLSchema" xmlns:xs="http://www.w3.org/2001/XMLSchema" xmlns:p="http://schemas.microsoft.com/office/2006/metadata/properties" xmlns:ns3="aeaf163a-0881-4db3-8eaa-6995d6295eec" xmlns:ns4="03f3ca55-a900-49fa-95dd-21833e51c7e4" targetNamespace="http://schemas.microsoft.com/office/2006/metadata/properties" ma:root="true" ma:fieldsID="0e8c7f3167b4eeb0f4e30a9b961b2055" ns3:_="" ns4:_="">
    <xs:import namespace="aeaf163a-0881-4db3-8eaa-6995d6295eec"/>
    <xs:import namespace="03f3ca55-a900-49fa-95dd-21833e51c7e4"/>
    <xs:element name="properties">
      <xs:complexType>
        <xs:sequence>
          <xs:element name="documentManagement">
            <xs:complexType>
              <xs:all>
                <xs:element ref="ns3:MediaServiceMetadata" minOccurs="0"/>
                <xs:element ref="ns3:MediaServiceFastMetadata" minOccurs="0"/>
                <xs:element ref="ns4:SharedWithUsers" minOccurs="0"/>
                <xs:element ref="ns4:SharedWithDetails" minOccurs="0"/>
                <xs:element ref="ns4:SharingHintHash" minOccurs="0"/>
                <xs:element ref="ns3:MediaServiceDateTaken" minOccurs="0"/>
                <xs:element ref="ns3:MediaServiceAutoTags" minOccurs="0"/>
                <xs:element ref="ns3:MediaServiceGenerationTime" minOccurs="0"/>
                <xs:element ref="ns3:MediaServiceEventHashCode" minOccurs="0"/>
                <xs:element ref="ns3:MediaServiceAutoKeyPoints" minOccurs="0"/>
                <xs:element ref="ns3:MediaServiceKeyPoints" minOccurs="0"/>
                <xs:element ref="ns3:MediaServiceOCR" minOccurs="0"/>
                <xs:element ref="ns3:MediaServiceLocation" minOccurs="0"/>
                <xs:element ref="ns3:MediaLengthInSeconds" minOccurs="0"/>
              </xs:all>
            </xs:complexType>
          </xs:element>
        </xs:sequence>
      </xs:complexType>
    </xs:element>
  </xs:schema>
  <xs:schema xmlns:xsd="http://www.w3.org/2001/XMLSchema" xmlns:xs="http://www.w3.org/2001/XMLSchema" xmlns:dms="http://schemas.microsoft.com/office/2006/documentManagement/types" xmlns:pc="http://schemas.microsoft.com/office/infopath/2007/PartnerControls" targetNamespace="aeaf163a-0881-4db3-8eaa-6995d6295eec" elementFormDefault="qualified">
    <xs:import namespace="http://schemas.microsoft.com/office/2006/documentManagement/types"/>
    <xs:import namespace="http://schemas.microsoft.com/office/infopath/2007/PartnerControls"/>
    <xs:element name="MediaServiceMetadata" ma:index="8" nillable="true" ma:displayName="MediaServiceMetadata" ma:hidden="true" ma:internalName="MediaServiceMetadata" ma:readOnly="true">
      <xs:simpleType>
        <xs:restriction base="dms:Note"/>
      </xs:simpleType>
    </xs:element>
    <xs:element name="MediaServiceFastMetadata" ma:index="9" nillable="true" ma:displayName="MediaServiceFastMetadata" ma:hidden="true" ma:internalName="MediaServiceFastMetadata" ma:readOnly="true">
      <xs:simpleType>
        <xs:restriction base="dms:Note"/>
      </xs:simpleType>
    </xs:element>
    <xs:element name="MediaServiceDateTaken" ma:index="13" nillable="true" ma:displayName="MediaServiceDateTaken" ma:hidden="true" ma:internalName="MediaServiceDateTaken" ma:readOnly="true">
      <xs:simpleType>
        <xs:restriction base="dms:Text"/>
      </xs:simpleType>
    </xs:element>
    <xs:element name="MediaServiceAutoTags" ma:index="14" nillable="true" ma:displayName="Tags" ma:internalName="MediaServiceAutoTags" ma:readOnly="true">
      <xs:simpleType>
        <xs:restriction base="dms:Text"/>
      </xs:simpleType>
    </xs:element>
    <xs:element name="MediaServiceGenerationTime" ma:index="15" nillable="true" ma:displayName="MediaServiceGenerationTime" ma:hidden="true" ma:internalName="MediaServiceGenerationTime" ma:readOnly="true">
      <xs:simpleType>
        <xs:restriction base="dms:Text"/>
      </xs:simpleType>
    </xs:element>
    <xs:element name="MediaServiceEventHashCode" ma:index="16" nillable="true" ma:displayName="MediaServiceEventHashCode" ma:hidden="true" ma:internalName="MediaServiceEventHashCode" ma:readOnly="true">
      <xs:simpleType>
        <xs:restriction base="dms:Text"/>
      </xs:simpleType>
    </xs:element>
    <xs:element name="MediaServiceAutoKeyPoints" ma:index="17" nillable="true" ma:displayName="MediaServiceAutoKeyPoints" ma:hidden="true" ma:internalName="MediaServiceAutoKeyPoints" ma:readOnly="true">
      <xs:simpleType>
        <xs:restriction base="dms:Note"/>
      </xs:simpleType>
    </xs:element>
    <xs:element name="MediaServiceKeyPoints" ma:index="18" nillable="true" ma:displayName="KeyPoints" ma:internalName="MediaServiceKeyPoints" ma:readOnly="true">
      <xs:simpleType>
        <xs:restriction base="dms:Note">
          <xs:maxLength value="255"/>
        </xs:restriction>
      </xs:simpleType>
    </xs:element>
    <xs:element name="MediaServiceOCR" ma:index="19" nillable="true" ma:displayName="Extracted Text" ma:internalName="MediaServiceOCR" ma:readOnly="true">
      <xs:simpleType>
        <xs:restriction base="dms:Note">
          <xs:maxLength value="255"/>
        </xs:restriction>
      </xs:simpleType>
    </xs:element>
    <xs:element name="MediaServiceLocation" ma:index="20" nillable="true" ma:displayName="Location" ma:internalName="MediaServiceLocation" ma:readOnly="true">
      <xs:simpleType>
        <xs:restriction base="dms:Text"/>
      </xs:simpleType>
    </xs:element>
    <xs:element name="MediaLengthInSeconds" ma:index="21" nillable="true" ma:displayName="Length (seconds)" ma:internalName="MediaLengthInSeconds" ma:readOnly="true">
      <xs:simpleType>
        <xs:restriction base="dms:Unknown"/>
      </xs:simpleType>
    </xs:element>
  </xs:schema>
  <xs:schema xmlns:xsd="http://www.w3.org/2001/XMLSchema" xmlns:xs="http://www.w3.org/2001/XMLSchema" xmlns:dms="http://schemas.microsoft.com/office/2006/documentManagement/types" xmlns:pc="http://schemas.microsoft.com/office/infopath/2007/PartnerControls" targetNamespace="03f3ca55-a900-49fa-95dd-21833e51c7e4" elementFormDefault="qualified">
    <xs:import namespace="http://schemas.microsoft.com/office/2006/documentManagement/types"/>
    <xs:import namespace="http://schemas.microsoft.com/office/infopath/2007/PartnerControls"/>
    <xs:element name="SharedWithUsers" ma:index="10" nillable="true" ma:displayName="Shared With" ma:internalName="SharedWithUsers" ma:readOnly="true">
      <xs:complexType>
        <xs:complexContent>
          <xs:extension base="dms:UserMulti">
            <xs:sequence>
              <xs:element name="UserInfo" minOccurs="0" maxOccurs="unbounded">
                <xs:complexType>
                  <xs:sequence>
                    <xs:element name="DisplayName" type="xsd:string" minOccurs="0"/>
                    <xs:element name="AccountId" type="dms:UserId" minOccurs="0" nillable="true"/>
                    <xs:element name="AccountType" type="xsd:string" minOccurs="0"/>
                  </xs:sequence>
                </xs:complexType>
              </xs:element>
            </xs:sequence>
          </xs:extension>
        </xs:complexContent>
      </xs:complexType>
    </xs:element>
    <xs:element name="SharedWithDetails" ma:index="11" nillable="true" ma:displayName="Shared With Details" ma:internalName="SharedWithDetails" ma:readOnly="true">
      <xs:simpleType>
        <xs:restriction base="dms:Note">
          <xs:maxLength value="255"/>
        </xs:restriction>
      </xs:simpleType>
    </xs:element>
    <xs:element name="SharingHintHash" ma:index="12" nillable="true" ma:displayName="Sharing Hint Hash" ma:hidden="true" ma:internalName="SharingHintHash" ma:readOnly="true">
      <xs:simpleType>
        <xs:restriction base="dms:Text"/>
      </xs:simpleType>
    </xs:element>
  </xs: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2CF48B-C666-4438-9A5D-4F1DA0602DD6}">
  <ds:schemaRefs>
    <ds:schemaRef ds:uri="http://schemas.openxmlformats.org/officeDocument/2006/bibliography"/>
  </ds:schemaRefs>
</ds:datastoreItem>
</file>

<file path=customXml/itemProps2.xml><?xml version="1.0" encoding="utf-8"?>
<ds:datastoreItem xmlns:ds="http://schemas.openxmlformats.org/officeDocument/2006/customXml" ds:itemID="{C44395F8-8400-441C-8D6A-31CF138EA7CA}">
  <ds:schemaRefs>
    <ds:schemaRef ds:uri="http://schemas.microsoft.com/sharepoint/v3/contenttype/forms"/>
  </ds:schemaRefs>
</ds:datastoreItem>
</file>

<file path=customXml/itemProps3.xml><?xml version="1.0" encoding="utf-8"?>
<ds:datastoreItem xmlns:ds="http://schemas.openxmlformats.org/officeDocument/2006/customXml" ds:itemID="{D1BCBD30-E1A1-4700-B6E1-318C94249C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83B0CF4-27EB-4BFE-A047-B1B3FFDDC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f163a-0881-4db3-8eaa-6995d6295eec"/>
    <ds:schemaRef ds:uri="03f3ca55-a900-49fa-95dd-21833e51c7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Carl</dc:creator>
  <cp:keywords/>
  <dc:description/>
  <cp:lastModifiedBy>Reiko Tokiyama</cp:lastModifiedBy>
  <cp:revision>12</cp:revision>
  <dcterms:created xsi:type="dcterms:W3CDTF">2023-02-08T00:34:00Z</dcterms:created>
  <dcterms:modified xsi:type="dcterms:W3CDTF">2023-02-10T18:34:00Z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0x0101001D768C740F0AE94393EEC086ED4B0ED1</vt:lpwstr>
  </property>
</Properties>
</file>