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7ED" w:rsidRPr="0018405B" w:rsidRDefault="007437ED" w:rsidP="00EB4B51">
      <w:pPr>
        <w:autoSpaceDE w:val="0"/>
        <w:autoSpaceDN w:val="0"/>
        <w:adjustRightInd w:val="0"/>
        <w:spacing w:after="0" w:line="240" w:lineRule="auto"/>
        <w:rPr>
          <w:rFonts w:ascii="Georgia" w:hAnsi="Georgia" w:cs="HelveticaNeueLT Com 65 Md"/>
          <w:color w:val="00669A"/>
          <w:sz w:val="40"/>
          <w:szCs w:val="40"/>
        </w:rPr>
      </w:pPr>
      <w:bookmarkStart w:id="0" w:name="_GoBack"/>
      <w:bookmarkEnd w:id="0"/>
    </w:p>
    <w:p w:rsidR="00A53057" w:rsidRPr="002E7EA0" w:rsidRDefault="00A53057" w:rsidP="00A53057">
      <w:pPr>
        <w:pStyle w:val="Heading1"/>
        <w:jc w:val="center"/>
        <w:rPr>
          <w:rFonts w:cs="Calibri"/>
          <w:bCs w:val="0"/>
          <w:sz w:val="40"/>
          <w:szCs w:val="40"/>
          <w:lang w:val="es-PE"/>
        </w:rPr>
      </w:pPr>
      <w:r>
        <w:rPr>
          <w:noProof/>
        </w:rPr>
        <mc:AlternateContent>
          <mc:Choice Requires="wps">
            <w:drawing>
              <wp:anchor distT="0" distB="0" distL="114300" distR="114300" simplePos="0" relativeHeight="251659264" behindDoc="0" locked="0" layoutInCell="1" allowOverlap="1" wp14:anchorId="60EB28AD" wp14:editId="38845668">
                <wp:simplePos x="0" y="0"/>
                <wp:positionH relativeFrom="column">
                  <wp:posOffset>0</wp:posOffset>
                </wp:positionH>
                <wp:positionV relativeFrom="paragraph">
                  <wp:posOffset>88265</wp:posOffset>
                </wp:positionV>
                <wp:extent cx="5833872" cy="0"/>
                <wp:effectExtent l="0" t="0" r="33655" b="25400"/>
                <wp:wrapNone/>
                <wp:docPr id="7" name="Straight Connector 7"/>
                <wp:cNvGraphicFramePr/>
                <a:graphic xmlns:a="http://schemas.openxmlformats.org/drawingml/2006/main">
                  <a:graphicData uri="http://schemas.microsoft.com/office/word/2010/wordprocessingShape">
                    <wps:wsp>
                      <wps:cNvCnPr/>
                      <wps:spPr>
                        <a:xfrm>
                          <a:off x="0" y="0"/>
                          <a:ext cx="5833872" cy="0"/>
                        </a:xfrm>
                        <a:prstGeom prst="line">
                          <a:avLst/>
                        </a:prstGeom>
                        <a:ln w="6350">
                          <a:solidFill>
                            <a:srgbClr val="005DAA"/>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CBE648"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95pt" to="459.3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" strokecolor="#005daa" strokeweight=".5pt"/>
            </w:pict>
          </mc:Fallback>
        </mc:AlternateContent>
      </w:r>
      <w:r w:rsidRPr="002E7EA0">
        <w:rPr>
          <w:rFonts w:cs="Calibri"/>
          <w:bCs w:val="0"/>
          <w:sz w:val="40"/>
          <w:szCs w:val="40"/>
          <w:lang w:val="es-PE"/>
        </w:rPr>
        <w:t xml:space="preserve">Rotary </w:t>
      </w:r>
      <w:r w:rsidR="002813CF" w:rsidRPr="002E7EA0">
        <w:rPr>
          <w:rFonts w:cs="Calibri"/>
          <w:bCs w:val="0"/>
          <w:sz w:val="40"/>
          <w:szCs w:val="40"/>
          <w:lang w:val="es-PE"/>
        </w:rPr>
        <w:t>Y LA</w:t>
      </w:r>
      <w:r w:rsidRPr="002E7EA0">
        <w:rPr>
          <w:rFonts w:cs="Calibri"/>
          <w:bCs w:val="0"/>
          <w:sz w:val="40"/>
          <w:szCs w:val="40"/>
          <w:lang w:val="es-PE"/>
        </w:rPr>
        <w:t xml:space="preserve"> polio</w:t>
      </w:r>
    </w:p>
    <w:p w:rsidR="00EB4B51" w:rsidRPr="002E7EA0" w:rsidRDefault="0018405B" w:rsidP="00E70860">
      <w:pPr>
        <w:autoSpaceDE w:val="0"/>
        <w:autoSpaceDN w:val="0"/>
        <w:adjustRightInd w:val="0"/>
        <w:spacing w:after="0" w:line="240" w:lineRule="auto"/>
        <w:jc w:val="center"/>
        <w:rPr>
          <w:rFonts w:ascii="Georgia" w:hAnsi="Georgia" w:cs="HelveticaNeueLT Com 65 Md"/>
          <w:color w:val="00669A"/>
          <w:sz w:val="21"/>
          <w:lang w:val="es-PE"/>
        </w:rPr>
      </w:pPr>
      <w:r w:rsidRPr="002E7EA0">
        <w:rPr>
          <w:rFonts w:ascii="Georgia" w:hAnsi="Georgia" w:cs="HelveticaNeueLT Com 65 Md"/>
          <w:b/>
          <w:sz w:val="32"/>
          <w:szCs w:val="40"/>
          <w:lang w:val="es-PE"/>
        </w:rPr>
        <w:t xml:space="preserve"> </w:t>
      </w:r>
    </w:p>
    <w:p w:rsidR="00EB4B51" w:rsidRPr="002E7EA0" w:rsidRDefault="00EB4B51" w:rsidP="00183A40">
      <w:pPr>
        <w:autoSpaceDE w:val="0"/>
        <w:autoSpaceDN w:val="0"/>
        <w:adjustRightInd w:val="0"/>
        <w:spacing w:after="0"/>
        <w:rPr>
          <w:rFonts w:ascii="Georgia" w:hAnsi="Georgia" w:cs="HelveticaNeueLT Com 65 Md"/>
          <w:b/>
          <w:color w:val="000000" w:themeColor="text1"/>
          <w:sz w:val="24"/>
          <w:szCs w:val="24"/>
          <w:lang w:val="es-PE"/>
        </w:rPr>
      </w:pPr>
      <w:r w:rsidRPr="002E7EA0">
        <w:rPr>
          <w:rFonts w:ascii="Georgia" w:hAnsi="Georgia" w:cs="HelveticaNeueLT Com 65 Md"/>
          <w:b/>
          <w:color w:val="000000" w:themeColor="text1"/>
          <w:sz w:val="24"/>
          <w:szCs w:val="24"/>
          <w:lang w:val="es-PE"/>
        </w:rPr>
        <w:t>Polio</w:t>
      </w:r>
    </w:p>
    <w:p w:rsidR="00EB4B51" w:rsidRPr="002813CF" w:rsidRDefault="002813CF" w:rsidP="00183A40">
      <w:pPr>
        <w:autoSpaceDE w:val="0"/>
        <w:autoSpaceDN w:val="0"/>
        <w:adjustRightInd w:val="0"/>
        <w:spacing w:after="0"/>
        <w:jc w:val="both"/>
        <w:rPr>
          <w:rFonts w:ascii="Georgia" w:hAnsi="Georgia" w:cs="HelveticaNeueLT Com 55 Roman"/>
          <w:color w:val="000000"/>
          <w:sz w:val="24"/>
          <w:szCs w:val="24"/>
          <w:lang w:val="es-CL"/>
        </w:rPr>
      </w:pPr>
      <w:r w:rsidRPr="002813CF">
        <w:rPr>
          <w:rFonts w:ascii="Georgia" w:hAnsi="Georgia" w:cs="Arial"/>
          <w:sz w:val="24"/>
          <w:szCs w:val="24"/>
          <w:lang w:val="es-ES_tradnl"/>
        </w:rPr>
        <w:t>La poliomielitis (polio), enfermedad que ocasiona parálisis e incluso la muerte, aún constituye una amenaza para los niños de ciertas regiones del mundo. El poliovirus ataca el sistema nervioso, pudiendo ocasionar parálisis total en cuestión de horas. Aunque el virus puede afectar a personas de cualquier edad, sus principales víctimas son los niños menores de cinco años. La polio es incurable, pero puede prevenirse mediante la vacunación</w:t>
      </w:r>
      <w:r w:rsidR="00EB4B51" w:rsidRPr="002813CF">
        <w:rPr>
          <w:rFonts w:ascii="Georgia" w:hAnsi="Georgia" w:cs="HelveticaNeueLT Com 55 Roman"/>
          <w:color w:val="000000"/>
          <w:sz w:val="24"/>
          <w:szCs w:val="24"/>
          <w:lang w:val="es-CL"/>
        </w:rPr>
        <w:t>.</w:t>
      </w:r>
    </w:p>
    <w:p w:rsidR="00EB4B51" w:rsidRPr="002813CF" w:rsidRDefault="00EB4B51" w:rsidP="00183A40">
      <w:pPr>
        <w:autoSpaceDE w:val="0"/>
        <w:autoSpaceDN w:val="0"/>
        <w:adjustRightInd w:val="0"/>
        <w:spacing w:after="0"/>
        <w:rPr>
          <w:rFonts w:ascii="Georgia" w:hAnsi="Georgia" w:cs="HelveticaNeueLT Com 65 Md"/>
          <w:color w:val="00669A"/>
          <w:sz w:val="24"/>
          <w:szCs w:val="24"/>
          <w:lang w:val="es-CL"/>
        </w:rPr>
      </w:pPr>
    </w:p>
    <w:p w:rsidR="009B56C3" w:rsidRPr="00183A40" w:rsidRDefault="009B56C3" w:rsidP="00183A40">
      <w:pPr>
        <w:autoSpaceDE w:val="0"/>
        <w:autoSpaceDN w:val="0"/>
        <w:adjustRightInd w:val="0"/>
        <w:spacing w:after="0"/>
        <w:rPr>
          <w:rFonts w:ascii="Georgia" w:hAnsi="Georgia" w:cs="HelveticaNeueLT Com 65 Md"/>
          <w:b/>
          <w:color w:val="000000" w:themeColor="text1"/>
          <w:sz w:val="24"/>
          <w:szCs w:val="24"/>
        </w:rPr>
      </w:pPr>
      <w:r w:rsidRPr="00183A40">
        <w:rPr>
          <w:rFonts w:ascii="Georgia" w:hAnsi="Georgia" w:cs="HelveticaNeueLT Com 65 Md"/>
          <w:b/>
          <w:color w:val="000000" w:themeColor="text1"/>
          <w:sz w:val="24"/>
          <w:szCs w:val="24"/>
        </w:rPr>
        <w:t>PolioPlus</w:t>
      </w:r>
    </w:p>
    <w:p w:rsidR="009B56C3" w:rsidRPr="007A0BC7" w:rsidRDefault="007A0BC7" w:rsidP="00183A40">
      <w:pPr>
        <w:autoSpaceDE w:val="0"/>
        <w:autoSpaceDN w:val="0"/>
        <w:adjustRightInd w:val="0"/>
        <w:spacing w:after="0"/>
        <w:jc w:val="both"/>
        <w:rPr>
          <w:rFonts w:ascii="Georgia" w:hAnsi="Georgia" w:cs="HelveticaNeueLT Com 55 Roman"/>
          <w:color w:val="000000"/>
          <w:sz w:val="24"/>
          <w:szCs w:val="24"/>
          <w:lang w:val="es-CL"/>
        </w:rPr>
      </w:pPr>
      <w:r w:rsidRPr="007A0BC7">
        <w:rPr>
          <w:rFonts w:ascii="Georgia" w:hAnsi="Georgia" w:cs="Arial"/>
          <w:sz w:val="24"/>
          <w:szCs w:val="24"/>
          <w:lang w:val="es-ES_tradnl"/>
        </w:rPr>
        <w:t xml:space="preserve">En 1985, Rotary lanzó su programa </w:t>
      </w:r>
      <w:hyperlink r:id="rId6" w:history="1">
        <w:r w:rsidRPr="007A0BC7">
          <w:rPr>
            <w:rStyle w:val="Hyperlink"/>
            <w:rFonts w:ascii="Georgia" w:hAnsi="Georgia" w:cs="Arial"/>
            <w:sz w:val="24"/>
            <w:szCs w:val="24"/>
            <w:lang w:val="es-ES_tradnl"/>
          </w:rPr>
          <w:t>PolioPlus</w:t>
        </w:r>
      </w:hyperlink>
      <w:r w:rsidRPr="007A0BC7">
        <w:rPr>
          <w:rFonts w:ascii="Georgia" w:hAnsi="Georgia" w:cs="Arial"/>
          <w:sz w:val="24"/>
          <w:szCs w:val="24"/>
          <w:lang w:val="es-ES_tradnl"/>
        </w:rPr>
        <w:t>, primera iniciativa para la erradicación de la polio mediante campañas masivas de vacunación. Rotary ha contribuido con más de US$ 1.</w:t>
      </w:r>
      <w:r w:rsidR="008F6D83">
        <w:rPr>
          <w:rFonts w:ascii="Georgia" w:hAnsi="Georgia" w:cs="Arial"/>
          <w:sz w:val="24"/>
          <w:szCs w:val="24"/>
          <w:lang w:val="es-ES_tradnl"/>
        </w:rPr>
        <w:t>8</w:t>
      </w:r>
      <w:r w:rsidRPr="007A0BC7">
        <w:rPr>
          <w:rFonts w:ascii="Georgia" w:hAnsi="Georgia" w:cs="Arial"/>
          <w:sz w:val="24"/>
          <w:szCs w:val="24"/>
          <w:lang w:val="es-ES_tradnl"/>
        </w:rPr>
        <w:t>00 millones y un sinnúmero de horas de trabajo voluntario a la protección de más de 2.500 millones de niños en 122 países del mundo. Además, las campañas de promoción de Rotary han desempeñado un papel fundamental en las decisiones de los gobiernos de contribuir más de US$ 7.</w:t>
      </w:r>
      <w:r w:rsidR="00274CC9">
        <w:rPr>
          <w:rFonts w:ascii="Georgia" w:hAnsi="Georgia" w:cs="Arial"/>
          <w:sz w:val="24"/>
          <w:szCs w:val="24"/>
          <w:lang w:val="es-ES_tradnl"/>
        </w:rPr>
        <w:t>2</w:t>
      </w:r>
      <w:r w:rsidRPr="007A0BC7">
        <w:rPr>
          <w:rFonts w:ascii="Georgia" w:hAnsi="Georgia" w:cs="Arial"/>
          <w:sz w:val="24"/>
          <w:szCs w:val="24"/>
          <w:lang w:val="es-ES_tradnl"/>
        </w:rPr>
        <w:t>00 millones adicionales para la causa</w:t>
      </w:r>
      <w:r w:rsidR="009B56C3" w:rsidRPr="007A0BC7">
        <w:rPr>
          <w:rFonts w:ascii="Georgia" w:hAnsi="Georgia" w:cs="HelveticaNeueLT Com 55 Roman"/>
          <w:color w:val="000000"/>
          <w:sz w:val="24"/>
          <w:szCs w:val="24"/>
          <w:lang w:val="es-CL"/>
        </w:rPr>
        <w:t>.</w:t>
      </w:r>
    </w:p>
    <w:p w:rsidR="009B56C3" w:rsidRPr="007A0BC7" w:rsidRDefault="009B56C3" w:rsidP="00183A40">
      <w:pPr>
        <w:autoSpaceDE w:val="0"/>
        <w:autoSpaceDN w:val="0"/>
        <w:adjustRightInd w:val="0"/>
        <w:spacing w:after="0"/>
        <w:jc w:val="both"/>
        <w:rPr>
          <w:rFonts w:ascii="Georgia" w:hAnsi="Georgia" w:cs="HelveticaNeueLT Com 55 Roman"/>
          <w:color w:val="000000"/>
          <w:sz w:val="24"/>
          <w:szCs w:val="24"/>
          <w:lang w:val="es-CL"/>
        </w:rPr>
      </w:pPr>
    </w:p>
    <w:p w:rsidR="009B56C3" w:rsidRPr="00EA2261" w:rsidRDefault="00EA2261" w:rsidP="00183A40">
      <w:pPr>
        <w:autoSpaceDE w:val="0"/>
        <w:autoSpaceDN w:val="0"/>
        <w:adjustRightInd w:val="0"/>
        <w:spacing w:after="0"/>
        <w:rPr>
          <w:rFonts w:ascii="Georgia" w:hAnsi="Georgia" w:cs="HelveticaNeueLT Com 65 Md"/>
          <w:b/>
          <w:color w:val="000000" w:themeColor="text1"/>
          <w:sz w:val="24"/>
          <w:szCs w:val="24"/>
          <w:lang w:val="es-CL"/>
        </w:rPr>
      </w:pPr>
      <w:r w:rsidRPr="00EA2261">
        <w:rPr>
          <w:rFonts w:ascii="Georgia" w:hAnsi="Georgia" w:cs="HelveticaNeueLT Com 65 Md"/>
          <w:b/>
          <w:color w:val="000000" w:themeColor="text1"/>
          <w:sz w:val="24"/>
          <w:szCs w:val="24"/>
          <w:lang w:val="es-CL"/>
        </w:rPr>
        <w:t>Iniciativa para la Erradicación Mundial de la Polio</w:t>
      </w:r>
    </w:p>
    <w:p w:rsidR="009B56C3" w:rsidRPr="007A0BC7" w:rsidRDefault="007A0BC7" w:rsidP="00183A40">
      <w:pPr>
        <w:autoSpaceDE w:val="0"/>
        <w:autoSpaceDN w:val="0"/>
        <w:adjustRightInd w:val="0"/>
        <w:spacing w:after="0"/>
        <w:jc w:val="both"/>
        <w:rPr>
          <w:rFonts w:ascii="Georgia" w:hAnsi="Georgia" w:cs="HelveticaNeueLT Com 55 Roman"/>
          <w:color w:val="000000"/>
          <w:sz w:val="24"/>
          <w:szCs w:val="24"/>
          <w:lang w:val="es-CL"/>
        </w:rPr>
      </w:pPr>
      <w:r w:rsidRPr="007A0BC7">
        <w:rPr>
          <w:rFonts w:ascii="Georgia" w:hAnsi="Georgia" w:cs="Arial"/>
          <w:sz w:val="24"/>
          <w:szCs w:val="24"/>
          <w:lang w:val="es-ES_tradnl"/>
        </w:rPr>
        <w:t>La</w:t>
      </w:r>
      <w:r w:rsidRPr="007A0BC7">
        <w:rPr>
          <w:rFonts w:ascii="Georgia" w:hAnsi="Georgia" w:cs="Arial"/>
          <w:b/>
          <w:sz w:val="24"/>
          <w:szCs w:val="24"/>
          <w:lang w:val="es-ES_tradnl"/>
        </w:rPr>
        <w:t xml:space="preserve"> </w:t>
      </w:r>
      <w:hyperlink r:id="rId7" w:history="1">
        <w:r w:rsidRPr="007A0BC7">
          <w:rPr>
            <w:rStyle w:val="Hyperlink"/>
            <w:rFonts w:ascii="Georgia" w:hAnsi="Georgia" w:cs="Arial"/>
            <w:sz w:val="24"/>
            <w:szCs w:val="24"/>
            <w:lang w:val="es-ES_tradnl"/>
          </w:rPr>
          <w:t>Iniciativa para la Erradicación Mundial de la Polio</w:t>
        </w:r>
      </w:hyperlink>
      <w:r w:rsidRPr="007A0BC7">
        <w:rPr>
          <w:rFonts w:ascii="Georgia" w:hAnsi="Georgia" w:cs="Arial"/>
          <w:sz w:val="24"/>
          <w:szCs w:val="24"/>
          <w:lang w:val="es-ES_tradnl"/>
        </w:rPr>
        <w:t xml:space="preserve"> es una asociación establecida en 1988 en la que colaboran entidades públicas y privadas como Rotary, la </w:t>
      </w:r>
      <w:hyperlink r:id="rId8" w:history="1">
        <w:r w:rsidRPr="007A0BC7">
          <w:rPr>
            <w:rStyle w:val="Hyperlink"/>
            <w:rFonts w:ascii="Georgia" w:hAnsi="Georgia" w:cs="Arial"/>
            <w:sz w:val="24"/>
            <w:szCs w:val="24"/>
            <w:lang w:val="es-ES_tradnl"/>
          </w:rPr>
          <w:t>Organización Mundial de la Salud</w:t>
        </w:r>
      </w:hyperlink>
      <w:r w:rsidRPr="007A0BC7">
        <w:rPr>
          <w:rFonts w:ascii="Georgia" w:hAnsi="Georgia" w:cs="Arial"/>
          <w:sz w:val="24"/>
          <w:szCs w:val="24"/>
          <w:lang w:val="es-ES_tradnl"/>
        </w:rPr>
        <w:t xml:space="preserve"> (OMS), el </w:t>
      </w:r>
      <w:hyperlink r:id="rId9" w:history="1">
        <w:r w:rsidRPr="007A0BC7">
          <w:rPr>
            <w:rStyle w:val="Hyperlink"/>
            <w:rFonts w:ascii="Georgia" w:hAnsi="Georgia" w:cs="Arial"/>
            <w:sz w:val="24"/>
            <w:szCs w:val="24"/>
            <w:lang w:val="es-ES_tradnl"/>
          </w:rPr>
          <w:t>UNICEF</w:t>
        </w:r>
      </w:hyperlink>
      <w:r w:rsidRPr="007A0BC7">
        <w:rPr>
          <w:rFonts w:ascii="Georgia" w:hAnsi="Georgia" w:cs="Arial"/>
          <w:sz w:val="24"/>
          <w:szCs w:val="24"/>
          <w:lang w:val="es-ES_tradnl"/>
        </w:rPr>
        <w:t xml:space="preserve">, los </w:t>
      </w:r>
      <w:hyperlink r:id="rId10" w:history="1">
        <w:r w:rsidRPr="007A0BC7">
          <w:rPr>
            <w:rStyle w:val="Hyperlink"/>
            <w:rFonts w:ascii="Georgia" w:hAnsi="Georgia" w:cs="Arial"/>
            <w:sz w:val="24"/>
            <w:szCs w:val="24"/>
            <w:lang w:val="es-ES_tradnl"/>
          </w:rPr>
          <w:t>Centros para el Control y Prevención de Enfermedades de los Estados Unidos</w:t>
        </w:r>
      </w:hyperlink>
      <w:r w:rsidRPr="007A0BC7">
        <w:rPr>
          <w:rFonts w:ascii="Georgia" w:hAnsi="Georgia" w:cs="Arial"/>
          <w:sz w:val="24"/>
          <w:szCs w:val="24"/>
          <w:lang w:val="es-ES_tradnl"/>
        </w:rPr>
        <w:t>, la Fundación Bill y Melinda Gates y los gobiernos del mundo. Rotary concentra su labor en la incidencia política, la captación de fondos y voluntarios y las labores de sensibilización social</w:t>
      </w:r>
      <w:r w:rsidR="009B56C3" w:rsidRPr="007A0BC7">
        <w:rPr>
          <w:rFonts w:ascii="Georgia" w:hAnsi="Georgia" w:cs="HelveticaNeueLT Com 55 Roman"/>
          <w:color w:val="000000"/>
          <w:sz w:val="24"/>
          <w:szCs w:val="24"/>
          <w:lang w:val="es-CL"/>
        </w:rPr>
        <w:t>.</w:t>
      </w:r>
    </w:p>
    <w:p w:rsidR="009B56C3" w:rsidRPr="007A0BC7" w:rsidRDefault="009B56C3" w:rsidP="00183A40">
      <w:pPr>
        <w:autoSpaceDE w:val="0"/>
        <w:autoSpaceDN w:val="0"/>
        <w:adjustRightInd w:val="0"/>
        <w:spacing w:after="0"/>
        <w:rPr>
          <w:rFonts w:ascii="Georgia" w:hAnsi="Georgia" w:cs="HelveticaNeueLT Com 65 Md"/>
          <w:color w:val="00669A"/>
          <w:sz w:val="24"/>
          <w:szCs w:val="24"/>
          <w:lang w:val="es-CL"/>
        </w:rPr>
      </w:pPr>
    </w:p>
    <w:p w:rsidR="00EB4B51" w:rsidRPr="002E7EA0" w:rsidRDefault="00EA2261" w:rsidP="00183A40">
      <w:pPr>
        <w:autoSpaceDE w:val="0"/>
        <w:autoSpaceDN w:val="0"/>
        <w:adjustRightInd w:val="0"/>
        <w:spacing w:after="0"/>
        <w:rPr>
          <w:rFonts w:ascii="Georgia" w:hAnsi="Georgia" w:cs="HelveticaNeueLT Com 65 Md"/>
          <w:b/>
          <w:color w:val="000000" w:themeColor="text1"/>
          <w:sz w:val="24"/>
          <w:szCs w:val="24"/>
          <w:lang w:val="es-PE"/>
        </w:rPr>
      </w:pPr>
      <w:r w:rsidRPr="002E7EA0">
        <w:rPr>
          <w:rFonts w:ascii="Georgia" w:hAnsi="Georgia" w:cs="HelveticaNeueLT Com 65 Md"/>
          <w:b/>
          <w:color w:val="000000" w:themeColor="text1"/>
          <w:sz w:val="24"/>
          <w:szCs w:val="24"/>
          <w:lang w:val="es-PE"/>
        </w:rPr>
        <w:t xml:space="preserve">Estado actual de la </w:t>
      </w:r>
      <w:r w:rsidR="00EB4B51" w:rsidRPr="002E7EA0">
        <w:rPr>
          <w:rFonts w:ascii="Georgia" w:hAnsi="Georgia" w:cs="HelveticaNeueLT Com 65 Md"/>
          <w:b/>
          <w:color w:val="000000" w:themeColor="text1"/>
          <w:sz w:val="24"/>
          <w:szCs w:val="24"/>
          <w:lang w:val="es-PE"/>
        </w:rPr>
        <w:t>Polio</w:t>
      </w:r>
    </w:p>
    <w:p w:rsidR="00EB4B51" w:rsidRPr="00F236C8" w:rsidRDefault="00051DDA" w:rsidP="00183A40">
      <w:pPr>
        <w:autoSpaceDE w:val="0"/>
        <w:autoSpaceDN w:val="0"/>
        <w:adjustRightInd w:val="0"/>
        <w:spacing w:after="0"/>
        <w:jc w:val="both"/>
        <w:rPr>
          <w:rFonts w:ascii="Georgia" w:hAnsi="Georgia" w:cs="HelveticaNeueLT Com 55 Roman"/>
          <w:color w:val="000000"/>
          <w:sz w:val="24"/>
          <w:szCs w:val="24"/>
          <w:lang w:val="es-CL"/>
        </w:rPr>
      </w:pPr>
      <w:r w:rsidRPr="00F236C8">
        <w:rPr>
          <w:rFonts w:ascii="Georgia" w:hAnsi="Georgia" w:cs="HelveticaNeueLT Com 55 Roman"/>
          <w:color w:val="000000"/>
          <w:sz w:val="24"/>
          <w:szCs w:val="24"/>
          <w:lang w:val="es-CL"/>
        </w:rPr>
        <w:t>Solo tres países, Afganistán, Nigeria y Paquistán</w:t>
      </w:r>
      <w:r w:rsidR="00EB4B51" w:rsidRPr="00F236C8">
        <w:rPr>
          <w:rFonts w:ascii="Georgia" w:hAnsi="Georgia" w:cs="HelveticaNeueLT Com 55 Roman"/>
          <w:color w:val="000000"/>
          <w:sz w:val="24"/>
          <w:szCs w:val="24"/>
          <w:lang w:val="es-CL"/>
        </w:rPr>
        <w:t>,</w:t>
      </w:r>
      <w:r w:rsidR="00F236C8" w:rsidRPr="00F236C8">
        <w:rPr>
          <w:rFonts w:ascii="Georgia" w:hAnsi="Georgia" w:cs="HelveticaNeueLT Com 55 Roman"/>
          <w:color w:val="000000"/>
          <w:sz w:val="24"/>
          <w:szCs w:val="24"/>
          <w:lang w:val="es-CL"/>
        </w:rPr>
        <w:t xml:space="preserve"> </w:t>
      </w:r>
      <w:r w:rsidR="00F236C8" w:rsidRPr="00F236C8">
        <w:rPr>
          <w:rFonts w:ascii="Georgia" w:hAnsi="Georgia" w:cs="Arial"/>
          <w:sz w:val="24"/>
          <w:szCs w:val="24"/>
          <w:lang w:val="es-ES_tradnl"/>
        </w:rPr>
        <w:t>todavía no han logrado interrumpir la transmisión del poliovirus salvaje</w:t>
      </w:r>
      <w:r w:rsidR="009B56C3" w:rsidRPr="00F236C8">
        <w:rPr>
          <w:rFonts w:ascii="Georgia" w:hAnsi="Georgia" w:cs="HelveticaNeueLT Com 55 Roman"/>
          <w:color w:val="000000"/>
          <w:sz w:val="24"/>
          <w:szCs w:val="24"/>
          <w:lang w:val="es-CL"/>
        </w:rPr>
        <w:t xml:space="preserve">. </w:t>
      </w:r>
      <w:r w:rsidR="00F236C8" w:rsidRPr="00F236C8">
        <w:rPr>
          <w:rFonts w:ascii="Georgia" w:hAnsi="Georgia" w:cs="HelveticaNeueLT Com 55 Roman"/>
          <w:color w:val="000000"/>
          <w:sz w:val="24"/>
          <w:szCs w:val="24"/>
          <w:lang w:val="es-CL"/>
        </w:rPr>
        <w:t xml:space="preserve">En 2016, se reportaron solo </w:t>
      </w:r>
      <w:r w:rsidR="00C014C5" w:rsidRPr="00F236C8">
        <w:rPr>
          <w:rFonts w:ascii="Georgia" w:hAnsi="Georgia" w:cs="HelveticaNeueLT Com 55 Roman"/>
          <w:color w:val="000000"/>
          <w:sz w:val="24"/>
          <w:szCs w:val="24"/>
          <w:lang w:val="es-CL"/>
        </w:rPr>
        <w:t>37</w:t>
      </w:r>
      <w:r w:rsidR="00F236C8" w:rsidRPr="00F236C8">
        <w:rPr>
          <w:rFonts w:ascii="Georgia" w:hAnsi="Georgia" w:cs="HelveticaNeueLT Com 55 Roman"/>
          <w:color w:val="000000"/>
          <w:sz w:val="24"/>
          <w:szCs w:val="24"/>
          <w:lang w:val="es-CL"/>
        </w:rPr>
        <w:t xml:space="preserve"> casos en el mundo, una reducción de </w:t>
      </w:r>
      <w:r w:rsidR="00EB4B51" w:rsidRPr="00F236C8">
        <w:rPr>
          <w:rFonts w:ascii="Georgia" w:hAnsi="Georgia" w:cs="HelveticaNeueLT Com 55 Roman"/>
          <w:color w:val="000000"/>
          <w:sz w:val="24"/>
          <w:szCs w:val="24"/>
          <w:lang w:val="es-CL"/>
        </w:rPr>
        <w:t>99</w:t>
      </w:r>
      <w:r w:rsidR="00F236C8" w:rsidRPr="00F236C8">
        <w:rPr>
          <w:rFonts w:ascii="Georgia" w:hAnsi="Georgia" w:cs="HelveticaNeueLT Com 55 Roman"/>
          <w:color w:val="000000"/>
          <w:sz w:val="24"/>
          <w:szCs w:val="24"/>
          <w:lang w:val="es-CL"/>
        </w:rPr>
        <w:t>,</w:t>
      </w:r>
      <w:r w:rsidR="00E70860" w:rsidRPr="00F236C8">
        <w:rPr>
          <w:rFonts w:ascii="Georgia" w:hAnsi="Georgia" w:cs="HelveticaNeueLT Com 55 Roman"/>
          <w:color w:val="000000"/>
          <w:sz w:val="24"/>
          <w:szCs w:val="24"/>
          <w:lang w:val="es-CL"/>
        </w:rPr>
        <w:t>9</w:t>
      </w:r>
      <w:r w:rsidR="00F236C8" w:rsidRPr="00F236C8">
        <w:rPr>
          <w:rFonts w:ascii="Georgia" w:hAnsi="Georgia" w:cs="HelveticaNeueLT Com 55 Roman"/>
          <w:color w:val="000000"/>
          <w:sz w:val="24"/>
          <w:szCs w:val="24"/>
          <w:lang w:val="es-CL"/>
        </w:rPr>
        <w:t>% en comparaci</w:t>
      </w:r>
      <w:r w:rsidR="00F236C8">
        <w:rPr>
          <w:rFonts w:ascii="Georgia" w:hAnsi="Georgia" w:cs="HelveticaNeueLT Com 55 Roman"/>
          <w:color w:val="000000"/>
          <w:sz w:val="24"/>
          <w:szCs w:val="24"/>
          <w:lang w:val="es-CL"/>
        </w:rPr>
        <w:t>ón con los datos de los años ochenta</w:t>
      </w:r>
      <w:r w:rsidR="00F236C8" w:rsidRPr="00F236C8">
        <w:rPr>
          <w:rFonts w:ascii="HelveticaNeueLT Com 65 Md" w:hAnsi="HelveticaNeueLT Com 65 Md" w:cs="Arial"/>
          <w:lang w:val="es-ES_tradnl"/>
        </w:rPr>
        <w:t xml:space="preserve"> </w:t>
      </w:r>
      <w:r w:rsidR="00F236C8" w:rsidRPr="00F236C8">
        <w:rPr>
          <w:rFonts w:ascii="Georgia" w:hAnsi="Georgia" w:cs="Arial"/>
          <w:sz w:val="24"/>
          <w:szCs w:val="24"/>
          <w:lang w:val="es-ES_tradnl"/>
        </w:rPr>
        <w:t xml:space="preserve">cuando se </w:t>
      </w:r>
      <w:r w:rsidR="00274CC9">
        <w:rPr>
          <w:rFonts w:ascii="Georgia" w:hAnsi="Georgia" w:cs="Arial"/>
          <w:sz w:val="24"/>
          <w:szCs w:val="24"/>
          <w:lang w:val="es-ES_tradnl"/>
        </w:rPr>
        <w:t>registraban</w:t>
      </w:r>
      <w:r w:rsidR="00F236C8" w:rsidRPr="00F236C8">
        <w:rPr>
          <w:rFonts w:ascii="Georgia" w:hAnsi="Georgia" w:cs="Arial"/>
          <w:sz w:val="24"/>
          <w:szCs w:val="24"/>
          <w:lang w:val="es-ES_tradnl"/>
        </w:rPr>
        <w:t xml:space="preserve"> alrededor de 1</w:t>
      </w:r>
      <w:r w:rsidR="00274CC9">
        <w:rPr>
          <w:rFonts w:ascii="Georgia" w:hAnsi="Georgia" w:cs="Arial"/>
          <w:sz w:val="24"/>
          <w:szCs w:val="24"/>
          <w:lang w:val="es-ES_tradnl"/>
        </w:rPr>
        <w:t>.</w:t>
      </w:r>
      <w:r w:rsidR="00F236C8" w:rsidRPr="00F236C8">
        <w:rPr>
          <w:rFonts w:ascii="Georgia" w:hAnsi="Georgia" w:cs="Arial"/>
          <w:sz w:val="24"/>
          <w:szCs w:val="24"/>
          <w:lang w:val="es-ES_tradnl"/>
        </w:rPr>
        <w:t>000 casos diarios</w:t>
      </w:r>
      <w:r w:rsidR="00EB4B51" w:rsidRPr="00F236C8">
        <w:rPr>
          <w:rFonts w:ascii="Georgia" w:hAnsi="Georgia" w:cs="HelveticaNeueLT Com 55 Roman,It"/>
          <w:i/>
          <w:iCs/>
          <w:color w:val="000000"/>
          <w:sz w:val="24"/>
          <w:szCs w:val="24"/>
          <w:lang w:val="es-CL"/>
        </w:rPr>
        <w:t>.</w:t>
      </w:r>
    </w:p>
    <w:p w:rsidR="00EB4B51" w:rsidRPr="00F236C8" w:rsidRDefault="00EB4B51" w:rsidP="00183A40">
      <w:pPr>
        <w:autoSpaceDE w:val="0"/>
        <w:autoSpaceDN w:val="0"/>
        <w:adjustRightInd w:val="0"/>
        <w:spacing w:after="0"/>
        <w:jc w:val="both"/>
        <w:rPr>
          <w:rFonts w:ascii="Georgia" w:hAnsi="Georgia" w:cs="HelveticaNeueLT Com 65 Md"/>
          <w:b/>
          <w:color w:val="000000" w:themeColor="text1"/>
          <w:sz w:val="16"/>
          <w:szCs w:val="16"/>
          <w:lang w:val="es-CL"/>
        </w:rPr>
      </w:pPr>
    </w:p>
    <w:p w:rsidR="00EB4B51" w:rsidRPr="00F236C8" w:rsidRDefault="00EA2261" w:rsidP="00183A40">
      <w:pPr>
        <w:autoSpaceDE w:val="0"/>
        <w:autoSpaceDN w:val="0"/>
        <w:adjustRightInd w:val="0"/>
        <w:spacing w:after="0"/>
        <w:rPr>
          <w:rFonts w:ascii="Georgia" w:hAnsi="Georgia" w:cs="HelveticaNeueLT Com 65 Md"/>
          <w:b/>
          <w:color w:val="000000" w:themeColor="text1"/>
          <w:sz w:val="24"/>
          <w:szCs w:val="24"/>
          <w:lang w:val="es-CL"/>
        </w:rPr>
      </w:pPr>
      <w:r w:rsidRPr="00F236C8">
        <w:rPr>
          <w:rFonts w:ascii="Georgia" w:hAnsi="Georgia" w:cs="HelveticaNeueLT Com 65 Md"/>
          <w:b/>
          <w:color w:val="000000" w:themeColor="text1"/>
          <w:sz w:val="24"/>
          <w:szCs w:val="24"/>
          <w:lang w:val="es-CL"/>
        </w:rPr>
        <w:t>Desafíos</w:t>
      </w:r>
    </w:p>
    <w:p w:rsidR="00EB4B51" w:rsidRPr="00F236C8" w:rsidRDefault="00F236C8" w:rsidP="00183A40">
      <w:pPr>
        <w:autoSpaceDE w:val="0"/>
        <w:autoSpaceDN w:val="0"/>
        <w:adjustRightInd w:val="0"/>
        <w:spacing w:after="0"/>
        <w:jc w:val="both"/>
        <w:rPr>
          <w:rFonts w:ascii="Georgia" w:hAnsi="Georgia" w:cs="HelveticaNeueLT Com 55 Roman"/>
          <w:color w:val="000000"/>
          <w:sz w:val="24"/>
          <w:szCs w:val="24"/>
          <w:lang w:val="es-CL"/>
        </w:rPr>
      </w:pPr>
      <w:r w:rsidRPr="00F236C8">
        <w:rPr>
          <w:rFonts w:ascii="Georgia" w:hAnsi="Georgia" w:cs="Arial"/>
          <w:sz w:val="24"/>
          <w:szCs w:val="24"/>
          <w:lang w:val="es-ES_tradnl"/>
        </w:rPr>
        <w:t>Los casos de polio que constituyen este pequeño porcentaje restante son los más difíciles de prevenir, debido a factores como el aislamiento geográfico, la carencia de infraestructuras públicas, los conflictos armados y las barreras culturales. Hasta que se erradique la poliomielitis, todos los países seguirán corriendo el riesgo de sufrir un brote</w:t>
      </w:r>
      <w:r w:rsidR="00EB4B51" w:rsidRPr="00F236C8">
        <w:rPr>
          <w:rFonts w:ascii="Georgia" w:hAnsi="Georgia" w:cs="HelveticaNeueLT Com 55 Roman"/>
          <w:color w:val="000000"/>
          <w:sz w:val="24"/>
          <w:szCs w:val="24"/>
          <w:lang w:val="es-CL"/>
        </w:rPr>
        <w:t>.</w:t>
      </w:r>
    </w:p>
    <w:p w:rsidR="00EB4B51" w:rsidRPr="00F236C8" w:rsidRDefault="00EB4B51" w:rsidP="00183A40">
      <w:pPr>
        <w:autoSpaceDE w:val="0"/>
        <w:autoSpaceDN w:val="0"/>
        <w:adjustRightInd w:val="0"/>
        <w:spacing w:after="0"/>
        <w:jc w:val="both"/>
        <w:rPr>
          <w:rFonts w:ascii="Georgia" w:hAnsi="Georgia" w:cs="HelveticaNeueLT Com 65 Md"/>
          <w:color w:val="00669A"/>
          <w:sz w:val="16"/>
          <w:szCs w:val="16"/>
          <w:lang w:val="es-CL"/>
        </w:rPr>
      </w:pPr>
    </w:p>
    <w:p w:rsidR="00EB4B51" w:rsidRPr="00F236C8" w:rsidRDefault="00F236C8" w:rsidP="00183A40">
      <w:pPr>
        <w:autoSpaceDE w:val="0"/>
        <w:autoSpaceDN w:val="0"/>
        <w:adjustRightInd w:val="0"/>
        <w:spacing w:after="0"/>
        <w:rPr>
          <w:rFonts w:ascii="Georgia" w:hAnsi="Georgia" w:cs="HelveticaNeueLT Com 65 Md"/>
          <w:b/>
          <w:color w:val="000000" w:themeColor="text1"/>
          <w:sz w:val="24"/>
          <w:szCs w:val="24"/>
          <w:lang w:val="es-CL"/>
        </w:rPr>
      </w:pPr>
      <w:r w:rsidRPr="00F236C8">
        <w:rPr>
          <w:rFonts w:ascii="Georgia" w:hAnsi="Georgia" w:cs="HelveticaNeueLT Com 65 Md"/>
          <w:b/>
          <w:color w:val="000000" w:themeColor="text1"/>
          <w:sz w:val="24"/>
          <w:szCs w:val="24"/>
          <w:lang w:val="es-CL"/>
        </w:rPr>
        <w:lastRenderedPageBreak/>
        <w:t>Garantizar el éxito</w:t>
      </w:r>
    </w:p>
    <w:p w:rsidR="00EB4B51" w:rsidRPr="00F236C8" w:rsidRDefault="00F236C8" w:rsidP="00183A40">
      <w:pPr>
        <w:autoSpaceDE w:val="0"/>
        <w:autoSpaceDN w:val="0"/>
        <w:adjustRightInd w:val="0"/>
        <w:spacing w:after="0"/>
        <w:jc w:val="both"/>
        <w:rPr>
          <w:rFonts w:ascii="Georgia" w:hAnsi="Georgia" w:cs="HelveticaNeueLT Com 55 Roman"/>
          <w:color w:val="000000"/>
          <w:sz w:val="24"/>
          <w:szCs w:val="24"/>
          <w:lang w:val="es-CL"/>
        </w:rPr>
      </w:pPr>
      <w:r w:rsidRPr="00F236C8">
        <w:rPr>
          <w:rFonts w:ascii="Georgia" w:hAnsi="Georgia" w:cs="Arial"/>
          <w:sz w:val="24"/>
          <w:szCs w:val="24"/>
          <w:lang w:val="es-ES_tradnl"/>
        </w:rPr>
        <w:t>Cada dólar que Rotary destine a la erradicación de la polio será equiparado a razón de 2 x 1 por la Fundación Bill y Melinda Gates (hasta un máximo de US$ 50 millones anuales hasta 2020). Estos fondos proporcionarán apoyo operacional, personal médico, equipos de laboratorio y material educativo para los trabajadores de la salud y padres</w:t>
      </w:r>
      <w:r w:rsidR="00274CC9">
        <w:rPr>
          <w:rFonts w:ascii="Georgia" w:hAnsi="Georgia" w:cs="Arial"/>
          <w:sz w:val="24"/>
          <w:szCs w:val="24"/>
          <w:lang w:val="es-ES_tradnl"/>
        </w:rPr>
        <w:t xml:space="preserve"> de familia</w:t>
      </w:r>
      <w:r w:rsidRPr="00F236C8">
        <w:rPr>
          <w:rFonts w:ascii="Georgia" w:hAnsi="Georgia" w:cs="Arial"/>
          <w:sz w:val="24"/>
          <w:szCs w:val="24"/>
          <w:lang w:val="es-ES_tradnl"/>
        </w:rPr>
        <w:t>. Los gobiernos, empresas y particulares también desempeñan un papel crucial en la financiación de esta iniciativa</w:t>
      </w:r>
      <w:r w:rsidR="00EB4B51" w:rsidRPr="00F236C8">
        <w:rPr>
          <w:rFonts w:ascii="Georgia" w:hAnsi="Georgia" w:cs="HelveticaNeueLT Com 55 Roman"/>
          <w:color w:val="000000"/>
          <w:sz w:val="24"/>
          <w:szCs w:val="24"/>
          <w:lang w:val="es-CL"/>
        </w:rPr>
        <w:t>.</w:t>
      </w:r>
    </w:p>
    <w:p w:rsidR="00A53057" w:rsidRPr="00F236C8" w:rsidRDefault="00A53057" w:rsidP="00183A40">
      <w:pPr>
        <w:autoSpaceDE w:val="0"/>
        <w:autoSpaceDN w:val="0"/>
        <w:adjustRightInd w:val="0"/>
        <w:spacing w:after="0"/>
        <w:rPr>
          <w:rFonts w:ascii="Georgia" w:hAnsi="Georgia" w:cs="HelveticaNeueLT Com 65 Md"/>
          <w:b/>
          <w:color w:val="000000" w:themeColor="text1"/>
          <w:sz w:val="24"/>
          <w:szCs w:val="24"/>
          <w:lang w:val="es-CL"/>
        </w:rPr>
      </w:pPr>
    </w:p>
    <w:p w:rsidR="00EB4B51" w:rsidRPr="00F236C8" w:rsidRDefault="00EB4B51" w:rsidP="00183A40">
      <w:pPr>
        <w:autoSpaceDE w:val="0"/>
        <w:autoSpaceDN w:val="0"/>
        <w:adjustRightInd w:val="0"/>
        <w:spacing w:after="0"/>
        <w:rPr>
          <w:rFonts w:ascii="Georgia" w:hAnsi="Georgia" w:cs="HelveticaNeueLT Com 65 Md"/>
          <w:b/>
          <w:color w:val="000000" w:themeColor="text1"/>
          <w:sz w:val="24"/>
          <w:szCs w:val="24"/>
          <w:lang w:val="es-CL"/>
        </w:rPr>
      </w:pPr>
      <w:r w:rsidRPr="00F236C8">
        <w:rPr>
          <w:rFonts w:ascii="Georgia" w:hAnsi="Georgia" w:cs="HelveticaNeueLT Com 65 Md"/>
          <w:b/>
          <w:color w:val="000000" w:themeColor="text1"/>
          <w:sz w:val="24"/>
          <w:szCs w:val="24"/>
          <w:lang w:val="es-CL"/>
        </w:rPr>
        <w:t xml:space="preserve">Rotary </w:t>
      </w:r>
      <w:r w:rsidR="00F236C8" w:rsidRPr="00F236C8">
        <w:rPr>
          <w:rFonts w:ascii="Georgia" w:hAnsi="Georgia" w:cs="HelveticaNeueLT Com 65 Md"/>
          <w:b/>
          <w:color w:val="000000" w:themeColor="text1"/>
          <w:sz w:val="24"/>
          <w:szCs w:val="24"/>
          <w:lang w:val="es-CL"/>
        </w:rPr>
        <w:t>e</w:t>
      </w:r>
      <w:r w:rsidRPr="00F236C8">
        <w:rPr>
          <w:rFonts w:ascii="Georgia" w:hAnsi="Georgia" w:cs="HelveticaNeueLT Com 65 Md"/>
          <w:b/>
          <w:color w:val="000000" w:themeColor="text1"/>
          <w:sz w:val="24"/>
          <w:szCs w:val="24"/>
          <w:lang w:val="es-CL"/>
        </w:rPr>
        <w:t xml:space="preserve">n </w:t>
      </w:r>
      <w:r w:rsidR="00F236C8" w:rsidRPr="00F236C8">
        <w:rPr>
          <w:rFonts w:ascii="Georgia" w:hAnsi="Georgia" w:cs="HelveticaNeueLT Com 65 Md"/>
          <w:b/>
          <w:color w:val="000000" w:themeColor="text1"/>
          <w:sz w:val="24"/>
          <w:szCs w:val="24"/>
          <w:lang w:val="es-CL"/>
        </w:rPr>
        <w:t>acción</w:t>
      </w:r>
      <w:r w:rsidRPr="00F236C8">
        <w:rPr>
          <w:rFonts w:ascii="Georgia" w:hAnsi="Georgia" w:cs="HelveticaNeueLT Com 65 Md"/>
          <w:b/>
          <w:color w:val="000000" w:themeColor="text1"/>
          <w:sz w:val="24"/>
          <w:szCs w:val="24"/>
          <w:lang w:val="es-CL"/>
        </w:rPr>
        <w:t xml:space="preserve"> </w:t>
      </w:r>
    </w:p>
    <w:p w:rsidR="00EB4B51" w:rsidRPr="00F236C8" w:rsidRDefault="00F236C8" w:rsidP="00183A40">
      <w:pPr>
        <w:autoSpaceDE w:val="0"/>
        <w:autoSpaceDN w:val="0"/>
        <w:adjustRightInd w:val="0"/>
        <w:spacing w:after="0"/>
        <w:jc w:val="both"/>
        <w:rPr>
          <w:rFonts w:ascii="Georgia" w:hAnsi="Georgia" w:cs="HelveticaNeueLT Com 55 Roman"/>
          <w:color w:val="000000"/>
          <w:sz w:val="24"/>
          <w:szCs w:val="24"/>
          <w:lang w:val="es-CL"/>
        </w:rPr>
      </w:pPr>
      <w:r w:rsidRPr="00F236C8">
        <w:rPr>
          <w:rFonts w:ascii="Georgia" w:hAnsi="Georgia" w:cs="Arial"/>
          <w:sz w:val="24"/>
          <w:szCs w:val="24"/>
          <w:lang w:val="es-ES_tradnl"/>
        </w:rPr>
        <w:t xml:space="preserve">Más de un millón de rotarios han aportado su tiempo y recursos personales para erradicar la polio. </w:t>
      </w:r>
      <w:r w:rsidRPr="00F236C8">
        <w:rPr>
          <w:rFonts w:ascii="Georgia" w:hAnsi="Georgia" w:cs="Arial"/>
          <w:color w:val="000000"/>
          <w:sz w:val="24"/>
          <w:szCs w:val="24"/>
          <w:lang w:val="es-ES_tradnl"/>
        </w:rPr>
        <w:t xml:space="preserve">Cada año, cientos de rotarios trabajan hombro a hombro con los trabajadores de la salud para vacunar a los niños en los países afectados por la poliomielitis. Con socios como UNICEF, los rotarios </w:t>
      </w:r>
      <w:r w:rsidRPr="00F236C8">
        <w:rPr>
          <w:rFonts w:ascii="Georgia" w:hAnsi="Georgia" w:cs="Arial"/>
          <w:sz w:val="24"/>
          <w:szCs w:val="24"/>
          <w:lang w:val="es-ES_tradnl"/>
        </w:rPr>
        <w:t>preparan y distribuyen distintos materiales de comunicación masiva para sensibilizar a las poblaciones marginadas a causa de conflictos bélicos, obstáculos topográficos o pobreza. Los rotarios también captan voluntarios, transportan la vacuna, inmunizan a los niños y proporcionan apoyo logístico</w:t>
      </w:r>
      <w:r w:rsidR="00EB4B51" w:rsidRPr="00F236C8">
        <w:rPr>
          <w:rFonts w:ascii="Georgia" w:hAnsi="Georgia" w:cs="HelveticaNeueLT Com 55 Roman"/>
          <w:color w:val="000000"/>
          <w:sz w:val="24"/>
          <w:szCs w:val="24"/>
          <w:lang w:val="es-CL"/>
        </w:rPr>
        <w:t>.</w:t>
      </w:r>
    </w:p>
    <w:p w:rsidR="00E70860" w:rsidRPr="00F236C8" w:rsidRDefault="00E70860" w:rsidP="00183A40">
      <w:pPr>
        <w:autoSpaceDE w:val="0"/>
        <w:autoSpaceDN w:val="0"/>
        <w:adjustRightInd w:val="0"/>
        <w:spacing w:after="0"/>
        <w:rPr>
          <w:rFonts w:ascii="Georgia" w:hAnsi="Georgia" w:cs="HelveticaNeueLT Com 65 Md"/>
          <w:color w:val="00669A"/>
          <w:sz w:val="24"/>
          <w:szCs w:val="24"/>
          <w:lang w:val="es-CL"/>
        </w:rPr>
      </w:pPr>
    </w:p>
    <w:p w:rsidR="00EB4B51" w:rsidRPr="00E409D4" w:rsidRDefault="00762A07" w:rsidP="00183A40">
      <w:pPr>
        <w:autoSpaceDE w:val="0"/>
        <w:autoSpaceDN w:val="0"/>
        <w:adjustRightInd w:val="0"/>
        <w:spacing w:after="0"/>
        <w:rPr>
          <w:rFonts w:ascii="Georgia" w:hAnsi="Georgia" w:cs="HelveticaNeueLT Com 65 Md"/>
          <w:b/>
          <w:color w:val="000000" w:themeColor="text1"/>
          <w:sz w:val="24"/>
          <w:szCs w:val="24"/>
          <w:lang w:val="es-CL"/>
        </w:rPr>
      </w:pPr>
      <w:r w:rsidRPr="00E409D4">
        <w:rPr>
          <w:rFonts w:ascii="Georgia" w:hAnsi="Georgia" w:cs="HelveticaNeueLT Com 65 Md"/>
          <w:b/>
          <w:color w:val="000000" w:themeColor="text1"/>
          <w:sz w:val="24"/>
          <w:szCs w:val="24"/>
          <w:lang w:val="es-CL"/>
        </w:rPr>
        <w:t xml:space="preserve">Campaña </w:t>
      </w:r>
      <w:r w:rsidR="00EB4B51" w:rsidRPr="00E409D4">
        <w:rPr>
          <w:rFonts w:ascii="Georgia" w:hAnsi="Georgia" w:cs="HelveticaNeueLT Com 65 Md"/>
          <w:b/>
          <w:color w:val="000000" w:themeColor="text1"/>
          <w:sz w:val="24"/>
          <w:szCs w:val="24"/>
          <w:lang w:val="es-CL"/>
        </w:rPr>
        <w:t>‘</w:t>
      </w:r>
      <w:r w:rsidRPr="00E409D4">
        <w:rPr>
          <w:rFonts w:ascii="Georgia" w:hAnsi="Georgia" w:cs="HelveticaNeueLT Com 65 Md"/>
          <w:b/>
          <w:color w:val="000000" w:themeColor="text1"/>
          <w:sz w:val="24"/>
          <w:szCs w:val="24"/>
          <w:lang w:val="es-CL"/>
        </w:rPr>
        <w:t>Nos falta solo esto</w:t>
      </w:r>
      <w:r w:rsidR="00EB4B51" w:rsidRPr="00E409D4">
        <w:rPr>
          <w:rFonts w:ascii="Georgia" w:hAnsi="Georgia" w:cs="HelveticaNeueLT Com 65 Md"/>
          <w:b/>
          <w:color w:val="000000" w:themeColor="text1"/>
          <w:sz w:val="24"/>
          <w:szCs w:val="24"/>
          <w:lang w:val="es-CL"/>
        </w:rPr>
        <w:t>’</w:t>
      </w:r>
    </w:p>
    <w:p w:rsidR="00EB4B51" w:rsidRPr="00E409D4" w:rsidRDefault="00E409D4" w:rsidP="00183A40">
      <w:pPr>
        <w:autoSpaceDE w:val="0"/>
        <w:autoSpaceDN w:val="0"/>
        <w:adjustRightInd w:val="0"/>
        <w:spacing w:after="0"/>
        <w:jc w:val="both"/>
        <w:rPr>
          <w:rFonts w:ascii="Georgia" w:hAnsi="Georgia" w:cs="HelveticaNeueLT Com 55 Roman"/>
          <w:color w:val="000000"/>
          <w:sz w:val="24"/>
          <w:szCs w:val="24"/>
          <w:lang w:val="es-CL"/>
        </w:rPr>
      </w:pPr>
      <w:r w:rsidRPr="00E409D4">
        <w:rPr>
          <w:rFonts w:ascii="Georgia" w:hAnsi="Georgia" w:cs="Arial"/>
          <w:sz w:val="24"/>
          <w:szCs w:val="24"/>
          <w:lang w:val="es-ES_tradnl"/>
        </w:rPr>
        <w:t xml:space="preserve">Rotary cuenta con una creciente lista de figuras públicas y celebridades que participan en esta campaña de sensibilización, incluidos Bill Gates, copresidente de la Fundación Bill y Melinda Gates; las actrices Kristen Bell y Archie Punjabi; la estrella de la WWE John Cena; la supermodelo Isabeli Fontana; el arzobispo emérito y Premio Nobel de la Paz </w:t>
      </w:r>
      <w:proofErr w:type="spellStart"/>
      <w:r w:rsidRPr="00E409D4">
        <w:rPr>
          <w:rFonts w:ascii="Georgia" w:hAnsi="Georgia" w:cs="Arial"/>
          <w:sz w:val="24"/>
          <w:szCs w:val="24"/>
          <w:lang w:val="es-ES_tradnl"/>
        </w:rPr>
        <w:t>Desmond</w:t>
      </w:r>
      <w:proofErr w:type="spellEnd"/>
      <w:r w:rsidRPr="00E409D4">
        <w:rPr>
          <w:rFonts w:ascii="Georgia" w:hAnsi="Georgia" w:cs="Arial"/>
          <w:sz w:val="24"/>
          <w:szCs w:val="24"/>
          <w:lang w:val="es-ES_tradnl"/>
        </w:rPr>
        <w:t xml:space="preserve"> Tutu; el actor Jackie Chan; el boxeador </w:t>
      </w:r>
      <w:proofErr w:type="spellStart"/>
      <w:r w:rsidRPr="00E409D4">
        <w:rPr>
          <w:rFonts w:ascii="Georgia" w:hAnsi="Georgia" w:cs="Arial"/>
          <w:sz w:val="24"/>
          <w:szCs w:val="24"/>
          <w:lang w:val="es-ES_tradnl"/>
        </w:rPr>
        <w:t>Many</w:t>
      </w:r>
      <w:proofErr w:type="spellEnd"/>
      <w:r w:rsidRPr="00E409D4">
        <w:rPr>
          <w:rFonts w:ascii="Georgia" w:hAnsi="Georgia" w:cs="Arial"/>
          <w:sz w:val="24"/>
          <w:szCs w:val="24"/>
          <w:lang w:val="es-ES_tradnl"/>
        </w:rPr>
        <w:t xml:space="preserve"> Pacquiao; </w:t>
      </w:r>
      <w:r w:rsidR="008F6D83">
        <w:rPr>
          <w:rFonts w:ascii="Georgia" w:hAnsi="Georgia" w:cs="Arial"/>
          <w:sz w:val="24"/>
          <w:szCs w:val="24"/>
          <w:lang w:val="es-ES_tradnl"/>
        </w:rPr>
        <w:t xml:space="preserve">los cantantes </w:t>
      </w:r>
      <w:proofErr w:type="spellStart"/>
      <w:r w:rsidR="008F6D83">
        <w:rPr>
          <w:rFonts w:ascii="Georgia" w:hAnsi="Georgia" w:cs="Arial"/>
          <w:sz w:val="24"/>
          <w:szCs w:val="24"/>
          <w:lang w:val="es-ES_tradnl"/>
        </w:rPr>
        <w:t>Tiwa</w:t>
      </w:r>
      <w:proofErr w:type="spellEnd"/>
      <w:r w:rsidR="008F6D83">
        <w:rPr>
          <w:rFonts w:ascii="Georgia" w:hAnsi="Georgia" w:cs="Arial"/>
          <w:sz w:val="24"/>
          <w:szCs w:val="24"/>
          <w:lang w:val="es-ES_tradnl"/>
        </w:rPr>
        <w:t xml:space="preserve"> </w:t>
      </w:r>
      <w:proofErr w:type="spellStart"/>
      <w:r w:rsidR="008F6D83">
        <w:rPr>
          <w:rFonts w:ascii="Georgia" w:hAnsi="Georgia" w:cs="Arial"/>
          <w:sz w:val="24"/>
          <w:szCs w:val="24"/>
          <w:lang w:val="es-ES_tradnl"/>
        </w:rPr>
        <w:t>Savage</w:t>
      </w:r>
      <w:proofErr w:type="spellEnd"/>
      <w:r w:rsidR="008F6D83">
        <w:rPr>
          <w:rFonts w:ascii="Georgia" w:hAnsi="Georgia" w:cs="Arial"/>
          <w:sz w:val="24"/>
          <w:szCs w:val="24"/>
          <w:lang w:val="es-ES_tradnl"/>
        </w:rPr>
        <w:t xml:space="preserve"> y</w:t>
      </w:r>
      <w:r w:rsidRPr="00E409D4">
        <w:rPr>
          <w:rFonts w:ascii="Georgia" w:hAnsi="Georgia" w:cs="Arial"/>
          <w:sz w:val="24"/>
          <w:szCs w:val="24"/>
          <w:lang w:val="es-ES_tradnl"/>
        </w:rPr>
        <w:t xml:space="preserve"> </w:t>
      </w:r>
      <w:proofErr w:type="spellStart"/>
      <w:r w:rsidRPr="00E409D4">
        <w:rPr>
          <w:rFonts w:ascii="Georgia" w:hAnsi="Georgia" w:cs="Arial"/>
          <w:sz w:val="24"/>
          <w:szCs w:val="24"/>
          <w:lang w:val="es-ES_tradnl"/>
        </w:rPr>
        <w:t>Psy</w:t>
      </w:r>
      <w:proofErr w:type="spellEnd"/>
      <w:r w:rsidRPr="00E409D4">
        <w:rPr>
          <w:rFonts w:ascii="Georgia" w:hAnsi="Georgia" w:cs="Arial"/>
          <w:sz w:val="24"/>
          <w:szCs w:val="24"/>
          <w:lang w:val="es-ES_tradnl"/>
        </w:rPr>
        <w:t xml:space="preserve">; la leyenda del golf Jack </w:t>
      </w:r>
      <w:proofErr w:type="spellStart"/>
      <w:r w:rsidRPr="00E409D4">
        <w:rPr>
          <w:rFonts w:ascii="Georgia" w:hAnsi="Georgia" w:cs="Arial"/>
          <w:sz w:val="24"/>
          <w:szCs w:val="24"/>
          <w:lang w:val="es-ES_tradnl"/>
        </w:rPr>
        <w:t>Nicklaus</w:t>
      </w:r>
      <w:proofErr w:type="spellEnd"/>
      <w:r w:rsidRPr="00E409D4">
        <w:rPr>
          <w:rFonts w:ascii="Georgia" w:hAnsi="Georgia" w:cs="Arial"/>
          <w:sz w:val="24"/>
          <w:szCs w:val="24"/>
          <w:lang w:val="es-ES_tradnl"/>
        </w:rPr>
        <w:t xml:space="preserve">; la ecologista Jane </w:t>
      </w:r>
      <w:proofErr w:type="spellStart"/>
      <w:r w:rsidRPr="00E409D4">
        <w:rPr>
          <w:rFonts w:ascii="Georgia" w:hAnsi="Georgia" w:cs="Arial"/>
          <w:sz w:val="24"/>
          <w:szCs w:val="24"/>
          <w:lang w:val="es-ES_tradnl"/>
        </w:rPr>
        <w:t>Goodall</w:t>
      </w:r>
      <w:proofErr w:type="spellEnd"/>
      <w:r w:rsidRPr="00E409D4">
        <w:rPr>
          <w:rFonts w:ascii="Georgia" w:hAnsi="Georgia" w:cs="Arial"/>
          <w:sz w:val="24"/>
          <w:szCs w:val="24"/>
          <w:lang w:val="es-ES_tradnl"/>
        </w:rPr>
        <w:t xml:space="preserve">; el violinista </w:t>
      </w:r>
      <w:proofErr w:type="spellStart"/>
      <w:r w:rsidRPr="00E409D4">
        <w:rPr>
          <w:rFonts w:ascii="Georgia" w:hAnsi="Georgia" w:cs="Arial"/>
          <w:sz w:val="24"/>
          <w:szCs w:val="24"/>
          <w:lang w:val="es-ES_tradnl"/>
        </w:rPr>
        <w:t>Itzhak</w:t>
      </w:r>
      <w:proofErr w:type="spellEnd"/>
      <w:r w:rsidRPr="00E409D4">
        <w:rPr>
          <w:rFonts w:ascii="Georgia" w:hAnsi="Georgia" w:cs="Arial"/>
          <w:sz w:val="24"/>
          <w:szCs w:val="24"/>
          <w:lang w:val="es-ES_tradnl"/>
        </w:rPr>
        <w:t xml:space="preserve"> </w:t>
      </w:r>
      <w:proofErr w:type="spellStart"/>
      <w:r w:rsidRPr="00E409D4">
        <w:rPr>
          <w:rFonts w:ascii="Georgia" w:hAnsi="Georgia" w:cs="Arial"/>
          <w:sz w:val="24"/>
          <w:szCs w:val="24"/>
          <w:lang w:val="es-ES_tradnl"/>
        </w:rPr>
        <w:t>Perlman</w:t>
      </w:r>
      <w:proofErr w:type="spellEnd"/>
      <w:r w:rsidRPr="00E409D4">
        <w:rPr>
          <w:rFonts w:ascii="Georgia" w:hAnsi="Georgia" w:cs="Arial"/>
          <w:sz w:val="24"/>
          <w:szCs w:val="24"/>
          <w:lang w:val="es-ES_tradnl"/>
        </w:rPr>
        <w:t>; los músicos</w:t>
      </w:r>
      <w:r w:rsidR="00287345">
        <w:rPr>
          <w:rFonts w:ascii="Georgia" w:hAnsi="Georgia" w:cs="Arial"/>
          <w:sz w:val="24"/>
          <w:szCs w:val="24"/>
          <w:lang w:val="es-ES_tradnl"/>
        </w:rPr>
        <w:t xml:space="preserve"> ganadores del Grammy</w:t>
      </w:r>
      <w:r w:rsidR="009A4DD6">
        <w:rPr>
          <w:rFonts w:ascii="Georgia" w:hAnsi="Georgia" w:cs="Arial"/>
          <w:sz w:val="24"/>
          <w:szCs w:val="24"/>
          <w:lang w:val="es-ES_tradnl"/>
        </w:rPr>
        <w:t xml:space="preserve"> A.R. </w:t>
      </w:r>
      <w:proofErr w:type="spellStart"/>
      <w:r w:rsidR="009A4DD6">
        <w:rPr>
          <w:rFonts w:ascii="Georgia" w:hAnsi="Georgia" w:cs="Arial"/>
          <w:sz w:val="24"/>
          <w:szCs w:val="24"/>
          <w:lang w:val="es-ES_tradnl"/>
        </w:rPr>
        <w:t>Rahman</w:t>
      </w:r>
      <w:proofErr w:type="spellEnd"/>
      <w:r w:rsidR="009A4DD6">
        <w:rPr>
          <w:rFonts w:ascii="Georgia" w:hAnsi="Georgia" w:cs="Arial"/>
          <w:sz w:val="24"/>
          <w:szCs w:val="24"/>
          <w:lang w:val="es-ES_tradnl"/>
        </w:rPr>
        <w:t>,</w:t>
      </w:r>
      <w:r w:rsidRPr="00E409D4">
        <w:rPr>
          <w:rFonts w:ascii="Georgia" w:hAnsi="Georgia" w:cs="Arial"/>
          <w:sz w:val="24"/>
          <w:szCs w:val="24"/>
          <w:lang w:val="es-ES_tradnl"/>
        </w:rPr>
        <w:t xml:space="preserve"> </w:t>
      </w:r>
      <w:proofErr w:type="spellStart"/>
      <w:r w:rsidRPr="00E409D4">
        <w:rPr>
          <w:rFonts w:ascii="Georgia" w:hAnsi="Georgia" w:cs="Arial"/>
          <w:sz w:val="24"/>
          <w:szCs w:val="24"/>
          <w:lang w:val="es-ES_tradnl"/>
        </w:rPr>
        <w:t>Angelique</w:t>
      </w:r>
      <w:proofErr w:type="spellEnd"/>
      <w:r w:rsidRPr="00E409D4">
        <w:rPr>
          <w:rFonts w:ascii="Georgia" w:hAnsi="Georgia" w:cs="Arial"/>
          <w:sz w:val="24"/>
          <w:szCs w:val="24"/>
          <w:lang w:val="es-ES_tradnl"/>
        </w:rPr>
        <w:t xml:space="preserve"> </w:t>
      </w:r>
      <w:proofErr w:type="spellStart"/>
      <w:r w:rsidRPr="00E409D4">
        <w:rPr>
          <w:rFonts w:ascii="Georgia" w:hAnsi="Georgia" w:cs="Arial"/>
          <w:sz w:val="24"/>
          <w:szCs w:val="24"/>
          <w:lang w:val="es-ES_tradnl"/>
        </w:rPr>
        <w:t>Kidjo</w:t>
      </w:r>
      <w:proofErr w:type="spellEnd"/>
      <w:r w:rsidRPr="00E409D4">
        <w:rPr>
          <w:rFonts w:ascii="Georgia" w:hAnsi="Georgia" w:cs="Arial"/>
          <w:sz w:val="24"/>
          <w:szCs w:val="24"/>
          <w:lang w:val="es-ES_tradnl"/>
        </w:rPr>
        <w:t xml:space="preserve"> y </w:t>
      </w:r>
      <w:proofErr w:type="spellStart"/>
      <w:r w:rsidRPr="00E409D4">
        <w:rPr>
          <w:rFonts w:ascii="Georgia" w:hAnsi="Georgia" w:cs="Arial"/>
          <w:sz w:val="24"/>
          <w:szCs w:val="24"/>
          <w:lang w:val="es-ES_tradnl"/>
        </w:rPr>
        <w:t>Ziggy</w:t>
      </w:r>
      <w:proofErr w:type="spellEnd"/>
      <w:r w:rsidRPr="00E409D4">
        <w:rPr>
          <w:rFonts w:ascii="Georgia" w:hAnsi="Georgia" w:cs="Arial"/>
          <w:sz w:val="24"/>
          <w:szCs w:val="24"/>
          <w:lang w:val="es-ES_tradnl"/>
        </w:rPr>
        <w:t xml:space="preserve"> Marley; y la Reina </w:t>
      </w:r>
      <w:proofErr w:type="spellStart"/>
      <w:r w:rsidRPr="00E409D4">
        <w:rPr>
          <w:rFonts w:ascii="Georgia" w:hAnsi="Georgia" w:cs="Arial"/>
          <w:sz w:val="24"/>
          <w:szCs w:val="24"/>
          <w:lang w:val="es-ES_tradnl"/>
        </w:rPr>
        <w:t>Noor</w:t>
      </w:r>
      <w:proofErr w:type="spellEnd"/>
      <w:r w:rsidRPr="00E409D4">
        <w:rPr>
          <w:rFonts w:ascii="Georgia" w:hAnsi="Georgia" w:cs="Arial"/>
          <w:sz w:val="24"/>
          <w:szCs w:val="24"/>
          <w:lang w:val="es-ES_tradnl"/>
        </w:rPr>
        <w:t xml:space="preserve"> de Jordania. Estos embajadores ayudan a informar al público sobre la poliomielitis </w:t>
      </w:r>
      <w:r w:rsidR="00274CC9">
        <w:rPr>
          <w:rFonts w:ascii="Georgia" w:hAnsi="Georgia" w:cs="Arial"/>
          <w:sz w:val="24"/>
          <w:szCs w:val="24"/>
          <w:lang w:val="es-ES_tradnl"/>
        </w:rPr>
        <w:t>mediante</w:t>
      </w:r>
      <w:r w:rsidRPr="00E409D4">
        <w:rPr>
          <w:rFonts w:ascii="Georgia" w:hAnsi="Georgia" w:cs="Arial"/>
          <w:sz w:val="24"/>
          <w:szCs w:val="24"/>
          <w:lang w:val="es-ES_tradnl"/>
        </w:rPr>
        <w:t xml:space="preserve"> anuncios de servicio público, las redes sociales y presentaciones en público</w:t>
      </w:r>
      <w:r w:rsidR="00EB4B51" w:rsidRPr="00E409D4">
        <w:rPr>
          <w:rFonts w:ascii="Georgia" w:hAnsi="Georgia" w:cs="HelveticaNeueLT Com 55 Roman"/>
          <w:color w:val="000000"/>
          <w:sz w:val="24"/>
          <w:szCs w:val="24"/>
          <w:lang w:val="es-CL"/>
        </w:rPr>
        <w:t>.</w:t>
      </w:r>
    </w:p>
    <w:p w:rsidR="00EB4B51" w:rsidRPr="00E409D4" w:rsidRDefault="00EB4B51" w:rsidP="00183A40">
      <w:pPr>
        <w:autoSpaceDE w:val="0"/>
        <w:autoSpaceDN w:val="0"/>
        <w:adjustRightInd w:val="0"/>
        <w:spacing w:after="0"/>
        <w:jc w:val="both"/>
        <w:rPr>
          <w:rFonts w:ascii="Georgia" w:hAnsi="Georgia" w:cs="HelveticaNeueLT Com 65 Md"/>
          <w:color w:val="00669A"/>
          <w:sz w:val="24"/>
          <w:szCs w:val="24"/>
          <w:lang w:val="es-CL"/>
        </w:rPr>
      </w:pPr>
    </w:p>
    <w:sectPr w:rsidR="00EB4B51" w:rsidRPr="00E409D4" w:rsidSect="0018405B">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D45" w:rsidRDefault="00C75D45" w:rsidP="0018405B">
      <w:pPr>
        <w:spacing w:after="0" w:line="240" w:lineRule="auto"/>
      </w:pPr>
      <w:r>
        <w:separator/>
      </w:r>
    </w:p>
  </w:endnote>
  <w:endnote w:type="continuationSeparator" w:id="0">
    <w:p w:rsidR="00C75D45" w:rsidRDefault="00C75D45" w:rsidP="00184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NeueLT Com 65 M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HelveticaNeueLT Com 55 Roman">
    <w:panose1 w:val="00000000000000000000"/>
    <w:charset w:val="00"/>
    <w:family w:val="swiss"/>
    <w:notTrueType/>
    <w:pitch w:val="default"/>
    <w:sig w:usb0="00000003" w:usb1="00000000" w:usb2="00000000" w:usb3="00000000" w:csb0="00000001" w:csb1="00000000"/>
  </w:font>
  <w:font w:name="HelveticaNeueLT Com 55 Roman,I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D45" w:rsidRDefault="00C75D45" w:rsidP="0018405B">
      <w:pPr>
        <w:spacing w:after="0" w:line="240" w:lineRule="auto"/>
      </w:pPr>
      <w:r>
        <w:separator/>
      </w:r>
    </w:p>
  </w:footnote>
  <w:footnote w:type="continuationSeparator" w:id="0">
    <w:p w:rsidR="00C75D45" w:rsidRDefault="00C75D45" w:rsidP="001840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05B" w:rsidRDefault="0018405B">
    <w:pPr>
      <w:pStyle w:val="Header"/>
    </w:pPr>
    <w:r w:rsidRPr="00F60026">
      <w:rPr>
        <w:noProof/>
        <w:sz w:val="15"/>
        <w:szCs w:val="15"/>
        <w:lang w:eastAsia="en-US"/>
      </w:rPr>
      <w:drawing>
        <wp:inline distT="0" distB="0" distL="0" distR="0" wp14:anchorId="3B2553F1" wp14:editId="22121FBE">
          <wp:extent cx="1508760" cy="5668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taryMBS-R_RGB.png"/>
                  <pic:cNvPicPr/>
                </pic:nvPicPr>
                <pic:blipFill>
                  <a:blip r:embed="rId1">
                    <a:extLst>
                      <a:ext uri="{28A0092B-C50C-407E-A947-70E740481C1C}">
                        <a14:useLocalDpi xmlns:a14="http://schemas.microsoft.com/office/drawing/2010/main" val="0"/>
                      </a:ext>
                    </a:extLst>
                  </a:blip>
                  <a:stretch>
                    <a:fillRect/>
                  </a:stretch>
                </pic:blipFill>
                <pic:spPr>
                  <a:xfrm>
                    <a:off x="0" y="0"/>
                    <a:ext cx="1508760" cy="56684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B51"/>
    <w:rsid w:val="00051DDA"/>
    <w:rsid w:val="00056723"/>
    <w:rsid w:val="001315D0"/>
    <w:rsid w:val="00183A40"/>
    <w:rsid w:val="0018405B"/>
    <w:rsid w:val="001D101A"/>
    <w:rsid w:val="00274CC9"/>
    <w:rsid w:val="002813CF"/>
    <w:rsid w:val="00287345"/>
    <w:rsid w:val="002C18C7"/>
    <w:rsid w:val="002E7EA0"/>
    <w:rsid w:val="003B0899"/>
    <w:rsid w:val="004622BD"/>
    <w:rsid w:val="004B3A4E"/>
    <w:rsid w:val="004C246F"/>
    <w:rsid w:val="00665C48"/>
    <w:rsid w:val="006A129E"/>
    <w:rsid w:val="007115C2"/>
    <w:rsid w:val="007437ED"/>
    <w:rsid w:val="00762A07"/>
    <w:rsid w:val="007A0BC7"/>
    <w:rsid w:val="008F6D83"/>
    <w:rsid w:val="0090333F"/>
    <w:rsid w:val="009A4DD6"/>
    <w:rsid w:val="009B56C3"/>
    <w:rsid w:val="00A53057"/>
    <w:rsid w:val="00A574D3"/>
    <w:rsid w:val="00AA351F"/>
    <w:rsid w:val="00AA3C31"/>
    <w:rsid w:val="00C014C5"/>
    <w:rsid w:val="00C75D45"/>
    <w:rsid w:val="00CB4469"/>
    <w:rsid w:val="00D861AB"/>
    <w:rsid w:val="00D92DC6"/>
    <w:rsid w:val="00E409D4"/>
    <w:rsid w:val="00E61D9A"/>
    <w:rsid w:val="00E70860"/>
    <w:rsid w:val="00EA2261"/>
    <w:rsid w:val="00EA792A"/>
    <w:rsid w:val="00EB4B51"/>
    <w:rsid w:val="00F041D6"/>
    <w:rsid w:val="00F236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2A74BF-A644-4697-BF73-18F804E17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A53057"/>
    <w:pPr>
      <w:keepNext/>
      <w:spacing w:before="240" w:after="60" w:line="240" w:lineRule="auto"/>
      <w:outlineLvl w:val="0"/>
    </w:pPr>
    <w:rPr>
      <w:rFonts w:ascii="Arial Narrow" w:eastAsia="Times New Roman" w:hAnsi="Arial Narrow" w:cs="Times New Roman"/>
      <w:b/>
      <w:bCs/>
      <w:caps/>
      <w:color w:val="005DAA"/>
      <w:kern w:val="32"/>
      <w:sz w:val="44"/>
      <w:szCs w:val="4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37ED"/>
    <w:rPr>
      <w:color w:val="0000FF" w:themeColor="hyperlink"/>
      <w:u w:val="single"/>
    </w:rPr>
  </w:style>
  <w:style w:type="paragraph" w:styleId="Header">
    <w:name w:val="header"/>
    <w:basedOn w:val="Normal"/>
    <w:link w:val="HeaderChar"/>
    <w:uiPriority w:val="99"/>
    <w:unhideWhenUsed/>
    <w:rsid w:val="001840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05B"/>
  </w:style>
  <w:style w:type="paragraph" w:styleId="Footer">
    <w:name w:val="footer"/>
    <w:basedOn w:val="Normal"/>
    <w:link w:val="FooterChar"/>
    <w:uiPriority w:val="99"/>
    <w:unhideWhenUsed/>
    <w:rsid w:val="001840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05B"/>
  </w:style>
  <w:style w:type="paragraph" w:styleId="BalloonText">
    <w:name w:val="Balloon Text"/>
    <w:basedOn w:val="Normal"/>
    <w:link w:val="BalloonTextChar"/>
    <w:uiPriority w:val="99"/>
    <w:semiHidden/>
    <w:unhideWhenUsed/>
    <w:rsid w:val="001840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405B"/>
    <w:rPr>
      <w:rFonts w:ascii="Tahoma" w:hAnsi="Tahoma" w:cs="Tahoma"/>
      <w:sz w:val="16"/>
      <w:szCs w:val="16"/>
    </w:rPr>
  </w:style>
  <w:style w:type="character" w:styleId="FollowedHyperlink">
    <w:name w:val="FollowedHyperlink"/>
    <w:basedOn w:val="DefaultParagraphFont"/>
    <w:uiPriority w:val="99"/>
    <w:semiHidden/>
    <w:unhideWhenUsed/>
    <w:rsid w:val="00183A40"/>
    <w:rPr>
      <w:color w:val="800080" w:themeColor="followedHyperlink"/>
      <w:u w:val="single"/>
    </w:rPr>
  </w:style>
  <w:style w:type="character" w:customStyle="1" w:styleId="Heading1Char">
    <w:name w:val="Heading 1 Char"/>
    <w:basedOn w:val="DefaultParagraphFont"/>
    <w:link w:val="Heading1"/>
    <w:rsid w:val="00A53057"/>
    <w:rPr>
      <w:rFonts w:ascii="Arial Narrow" w:eastAsia="Times New Roman" w:hAnsi="Arial Narrow" w:cs="Times New Roman"/>
      <w:b/>
      <w:bCs/>
      <w:caps/>
      <w:color w:val="005DAA"/>
      <w:kern w:val="32"/>
      <w:sz w:val="44"/>
      <w:szCs w:val="44"/>
      <w:lang w:eastAsia="en-US"/>
    </w:rPr>
  </w:style>
  <w:style w:type="character" w:styleId="CommentReference">
    <w:name w:val="annotation reference"/>
    <w:basedOn w:val="DefaultParagraphFont"/>
    <w:uiPriority w:val="99"/>
    <w:semiHidden/>
    <w:unhideWhenUsed/>
    <w:rsid w:val="007115C2"/>
    <w:rPr>
      <w:sz w:val="16"/>
      <w:szCs w:val="16"/>
    </w:rPr>
  </w:style>
  <w:style w:type="paragraph" w:styleId="CommentText">
    <w:name w:val="annotation text"/>
    <w:basedOn w:val="Normal"/>
    <w:link w:val="CommentTextChar"/>
    <w:uiPriority w:val="99"/>
    <w:semiHidden/>
    <w:unhideWhenUsed/>
    <w:rsid w:val="007115C2"/>
    <w:pPr>
      <w:spacing w:line="240" w:lineRule="auto"/>
    </w:pPr>
    <w:rPr>
      <w:sz w:val="20"/>
      <w:szCs w:val="20"/>
    </w:rPr>
  </w:style>
  <w:style w:type="character" w:customStyle="1" w:styleId="CommentTextChar">
    <w:name w:val="Comment Text Char"/>
    <w:basedOn w:val="DefaultParagraphFont"/>
    <w:link w:val="CommentText"/>
    <w:uiPriority w:val="99"/>
    <w:semiHidden/>
    <w:rsid w:val="007115C2"/>
    <w:rPr>
      <w:sz w:val="20"/>
      <w:szCs w:val="20"/>
    </w:rPr>
  </w:style>
  <w:style w:type="paragraph" w:styleId="CommentSubject">
    <w:name w:val="annotation subject"/>
    <w:basedOn w:val="CommentText"/>
    <w:next w:val="CommentText"/>
    <w:link w:val="CommentSubjectChar"/>
    <w:uiPriority w:val="99"/>
    <w:semiHidden/>
    <w:unhideWhenUsed/>
    <w:rsid w:val="007115C2"/>
    <w:rPr>
      <w:b/>
      <w:bCs/>
    </w:rPr>
  </w:style>
  <w:style w:type="character" w:customStyle="1" w:styleId="CommentSubjectChar">
    <w:name w:val="Comment Subject Char"/>
    <w:basedOn w:val="CommentTextChar"/>
    <w:link w:val="CommentSubject"/>
    <w:uiPriority w:val="99"/>
    <w:semiHidden/>
    <w:rsid w:val="007115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o.int/e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polioeradication.org/"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otary.org/myrotary/es/take-action/end-polio"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cdc.gov/spanish/" TargetMode="External"/><Relationship Id="rId4" Type="http://schemas.openxmlformats.org/officeDocument/2006/relationships/footnotes" Target="footnotes.xml"/><Relationship Id="rId9" Type="http://schemas.openxmlformats.org/officeDocument/2006/relationships/hyperlink" Target="http://www.unicef.org/spanis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655</Words>
  <Characters>3735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Rotary International</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Vivian Fiore</dc:creator>
  <cp:lastModifiedBy>Briscila Greene</cp:lastModifiedBy>
  <cp:revision>2</cp:revision>
  <dcterms:created xsi:type="dcterms:W3CDTF">2018-10-12T03:45:00Z</dcterms:created>
  <dcterms:modified xsi:type="dcterms:W3CDTF">2018-10-12T03:45:00Z</dcterms:modified>
</cp:coreProperties>
</file>